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B0B57" w14:textId="77777777" w:rsidR="00572BD3" w:rsidRPr="008F2388" w:rsidRDefault="00623141" w:rsidP="00C71AAC">
      <w:pPr>
        <w:tabs>
          <w:tab w:val="left" w:pos="-720"/>
          <w:tab w:val="left" w:pos="2880"/>
          <w:tab w:val="left" w:pos="9360"/>
        </w:tabs>
        <w:spacing w:before="3000"/>
        <w:rPr>
          <w:rFonts w:ascii="Arial" w:hAnsi="Arial" w:cs="Arial"/>
          <w:szCs w:val="24"/>
          <w:u w:val="single"/>
        </w:rPr>
      </w:pPr>
      <w:r w:rsidRPr="008F2388">
        <w:rPr>
          <w:rFonts w:ascii="Arial" w:hAnsi="Arial" w:cs="Arial"/>
          <w:szCs w:val="24"/>
          <w:u w:val="single"/>
        </w:rPr>
        <w:tab/>
      </w:r>
      <w:r w:rsidRPr="008F2388">
        <w:rPr>
          <w:rFonts w:ascii="Arial" w:hAnsi="Arial" w:cs="Arial"/>
          <w:b/>
          <w:bCs/>
          <w:szCs w:val="24"/>
        </w:rPr>
        <w:t xml:space="preserve">Court of Washington, County of </w:t>
      </w:r>
      <w:r w:rsidRPr="008F2388">
        <w:rPr>
          <w:rFonts w:ascii="Arial" w:hAnsi="Arial" w:cs="Arial"/>
          <w:szCs w:val="24"/>
          <w:u w:val="single"/>
        </w:rPr>
        <w:tab/>
      </w:r>
    </w:p>
    <w:p w14:paraId="6327E67B" w14:textId="34F37377" w:rsidR="00623141" w:rsidRPr="008F2388" w:rsidRDefault="00572BD3" w:rsidP="00C80FF0">
      <w:pPr>
        <w:tabs>
          <w:tab w:val="left" w:pos="-720"/>
          <w:tab w:val="left" w:pos="2880"/>
          <w:tab w:val="left" w:pos="9360"/>
        </w:tabs>
        <w:spacing w:after="120"/>
        <w:ind w:left="2880"/>
        <w:rPr>
          <w:rFonts w:ascii="Arial" w:hAnsi="Arial" w:cs="Arial"/>
          <w:i/>
          <w:iCs/>
          <w:spacing w:val="-2"/>
        </w:rPr>
      </w:pPr>
      <w:r w:rsidRPr="008F2388">
        <w:rPr>
          <w:rFonts w:ascii="Arial" w:hAnsi="Arial" w:cs="Arial"/>
          <w:b/>
          <w:bCs/>
          <w:i/>
          <w:iCs/>
          <w:szCs w:val="24"/>
          <w:lang w:val="es-US"/>
        </w:rPr>
        <w:t xml:space="preserve">Tribunal de Washington, Condado de </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623141" w:rsidRPr="008F2388" w14:paraId="1EDE747D" w14:textId="77777777" w:rsidTr="008A5650">
        <w:trPr>
          <w:cantSplit/>
        </w:trPr>
        <w:tc>
          <w:tcPr>
            <w:tcW w:w="5400" w:type="dxa"/>
            <w:tcBorders>
              <w:right w:val="single" w:sz="6" w:space="0" w:color="auto"/>
            </w:tcBorders>
          </w:tcPr>
          <w:p w14:paraId="0CC1EC2E" w14:textId="77777777" w:rsidR="00623141" w:rsidRPr="008F2388" w:rsidRDefault="00623141" w:rsidP="00C71AAC">
            <w:pPr>
              <w:tabs>
                <w:tab w:val="left" w:pos="-720"/>
              </w:tabs>
              <w:rPr>
                <w:rFonts w:ascii="Arial" w:hAnsi="Arial" w:cs="Arial"/>
                <w:sz w:val="22"/>
                <w:szCs w:val="22"/>
              </w:rPr>
            </w:pPr>
          </w:p>
        </w:tc>
        <w:tc>
          <w:tcPr>
            <w:tcW w:w="3960" w:type="dxa"/>
            <w:tcBorders>
              <w:top w:val="nil"/>
              <w:left w:val="nil"/>
              <w:bottom w:val="nil"/>
              <w:right w:val="nil"/>
            </w:tcBorders>
          </w:tcPr>
          <w:p w14:paraId="20865D01" w14:textId="77777777" w:rsidR="00572BD3" w:rsidRPr="008F2388" w:rsidRDefault="00623141" w:rsidP="00C71AAC">
            <w:pPr>
              <w:tabs>
                <w:tab w:val="left" w:pos="-720"/>
              </w:tabs>
              <w:spacing w:before="66"/>
              <w:rPr>
                <w:rFonts w:ascii="Arial" w:hAnsi="Arial" w:cs="Arial"/>
                <w:sz w:val="22"/>
                <w:szCs w:val="22"/>
              </w:rPr>
            </w:pPr>
            <w:r w:rsidRPr="008F2388">
              <w:rPr>
                <w:rFonts w:ascii="Arial" w:hAnsi="Arial" w:cs="Arial"/>
                <w:b/>
                <w:bCs/>
                <w:sz w:val="22"/>
                <w:szCs w:val="22"/>
              </w:rPr>
              <w:t>No</w:t>
            </w:r>
            <w:r w:rsidRPr="008F2388">
              <w:rPr>
                <w:rFonts w:ascii="Arial" w:hAnsi="Arial" w:cs="Arial"/>
                <w:sz w:val="22"/>
                <w:szCs w:val="22"/>
              </w:rPr>
              <w:t>.___________________________</w:t>
            </w:r>
          </w:p>
          <w:p w14:paraId="068E5EFB" w14:textId="636FC830" w:rsidR="00623141" w:rsidRPr="008F2388" w:rsidRDefault="00572BD3" w:rsidP="00C71AAC">
            <w:pPr>
              <w:tabs>
                <w:tab w:val="left" w:pos="-720"/>
              </w:tabs>
              <w:rPr>
                <w:rFonts w:ascii="Arial" w:hAnsi="Arial" w:cs="Arial"/>
                <w:i/>
                <w:iCs/>
                <w:sz w:val="22"/>
                <w:szCs w:val="22"/>
              </w:rPr>
            </w:pPr>
            <w:r w:rsidRPr="008F2388">
              <w:rPr>
                <w:rFonts w:ascii="Arial" w:hAnsi="Arial" w:cs="Arial"/>
                <w:b/>
                <w:bCs/>
                <w:i/>
                <w:iCs/>
                <w:sz w:val="22"/>
                <w:szCs w:val="22"/>
                <w:lang w:val="es-US"/>
              </w:rPr>
              <w:t>Núm.</w:t>
            </w:r>
          </w:p>
        </w:tc>
      </w:tr>
      <w:tr w:rsidR="00623141" w:rsidRPr="008F2388" w14:paraId="004F7390" w14:textId="77777777" w:rsidTr="008A5650">
        <w:trPr>
          <w:cantSplit/>
        </w:trPr>
        <w:tc>
          <w:tcPr>
            <w:tcW w:w="5400" w:type="dxa"/>
            <w:tcBorders>
              <w:left w:val="nil"/>
              <w:bottom w:val="single" w:sz="30" w:space="0" w:color="auto"/>
              <w:right w:val="single" w:sz="6" w:space="0" w:color="auto"/>
            </w:tcBorders>
          </w:tcPr>
          <w:p w14:paraId="5727A6D1" w14:textId="64365C4A" w:rsidR="00623141" w:rsidRPr="008F2388" w:rsidRDefault="00623141" w:rsidP="00C80FF0">
            <w:pPr>
              <w:tabs>
                <w:tab w:val="left" w:pos="4830"/>
              </w:tabs>
              <w:spacing w:before="240"/>
              <w:rPr>
                <w:rFonts w:ascii="Arial" w:hAnsi="Arial" w:cs="Arial"/>
                <w:sz w:val="22"/>
                <w:szCs w:val="22"/>
                <w:u w:val="single"/>
                <w:lang w:val="es-US"/>
              </w:rPr>
            </w:pPr>
            <w:r w:rsidRPr="008F2388">
              <w:rPr>
                <w:rFonts w:ascii="Arial" w:hAnsi="Arial" w:cs="Arial"/>
                <w:sz w:val="22"/>
                <w:szCs w:val="22"/>
                <w:u w:val="single"/>
                <w:lang w:val="es-US"/>
              </w:rPr>
              <w:tab/>
            </w:r>
          </w:p>
          <w:p w14:paraId="71653520" w14:textId="77777777" w:rsidR="00572BD3" w:rsidRPr="008F2388" w:rsidRDefault="00623141" w:rsidP="00C71AAC">
            <w:pPr>
              <w:tabs>
                <w:tab w:val="left" w:pos="-720"/>
                <w:tab w:val="left" w:pos="0"/>
                <w:tab w:val="left" w:pos="720"/>
              </w:tabs>
              <w:ind w:left="1440" w:hanging="1440"/>
              <w:rPr>
                <w:rFonts w:ascii="Arial" w:hAnsi="Arial" w:cs="Arial"/>
                <w:sz w:val="22"/>
                <w:szCs w:val="22"/>
                <w:lang w:val="es-US"/>
              </w:rPr>
            </w:pPr>
            <w:proofErr w:type="spellStart"/>
            <w:r w:rsidRPr="008F2388">
              <w:rPr>
                <w:rFonts w:ascii="Arial" w:hAnsi="Arial" w:cs="Arial"/>
                <w:sz w:val="22"/>
                <w:szCs w:val="22"/>
                <w:lang w:val="es-US"/>
              </w:rPr>
              <w:t>Petitioner</w:t>
            </w:r>
            <w:proofErr w:type="spellEnd"/>
            <w:r w:rsidRPr="008F2388">
              <w:rPr>
                <w:rFonts w:ascii="Arial" w:hAnsi="Arial" w:cs="Arial"/>
                <w:sz w:val="22"/>
                <w:szCs w:val="22"/>
                <w:lang w:val="es-US"/>
              </w:rPr>
              <w:t xml:space="preserve">                                                DOB</w:t>
            </w:r>
          </w:p>
          <w:p w14:paraId="27377DBD" w14:textId="3CD7E5C0" w:rsidR="00623141" w:rsidRPr="008F2388" w:rsidRDefault="00572BD3" w:rsidP="00C71AAC">
            <w:pPr>
              <w:tabs>
                <w:tab w:val="left" w:pos="-720"/>
                <w:tab w:val="left" w:pos="0"/>
                <w:tab w:val="left" w:pos="720"/>
              </w:tabs>
              <w:ind w:left="1440" w:hanging="1440"/>
              <w:rPr>
                <w:rFonts w:ascii="Arial" w:hAnsi="Arial" w:cs="Arial"/>
                <w:i/>
                <w:iCs/>
                <w:sz w:val="22"/>
                <w:szCs w:val="22"/>
                <w:lang w:val="es-US"/>
              </w:rPr>
            </w:pPr>
            <w:r w:rsidRPr="008F2388">
              <w:rPr>
                <w:rFonts w:ascii="Arial" w:hAnsi="Arial" w:cs="Arial"/>
                <w:i/>
                <w:iCs/>
                <w:sz w:val="22"/>
                <w:szCs w:val="22"/>
                <w:lang w:val="es-US"/>
              </w:rPr>
              <w:t>Parte demandante                    Fecha de nacimiento</w:t>
            </w:r>
          </w:p>
          <w:p w14:paraId="56128C5D" w14:textId="77777777" w:rsidR="00572BD3" w:rsidRPr="008F2388" w:rsidRDefault="00623141" w:rsidP="00C71AAC">
            <w:pPr>
              <w:tabs>
                <w:tab w:val="left" w:pos="-720"/>
                <w:tab w:val="left" w:pos="2130"/>
              </w:tabs>
              <w:rPr>
                <w:rFonts w:ascii="Arial" w:hAnsi="Arial" w:cs="Arial"/>
                <w:sz w:val="22"/>
                <w:szCs w:val="22"/>
                <w:lang w:val="es-US"/>
              </w:rPr>
            </w:pPr>
            <w:r w:rsidRPr="008F2388">
              <w:rPr>
                <w:rFonts w:ascii="Arial" w:hAnsi="Arial" w:cs="Arial"/>
                <w:sz w:val="22"/>
                <w:szCs w:val="22"/>
                <w:lang w:val="es-US"/>
              </w:rPr>
              <w:tab/>
              <w:t>vs.</w:t>
            </w:r>
          </w:p>
          <w:p w14:paraId="16DF7F06" w14:textId="272EC1F9" w:rsidR="00623141" w:rsidRPr="008F2388" w:rsidRDefault="00572BD3" w:rsidP="00C71AAC">
            <w:pPr>
              <w:tabs>
                <w:tab w:val="left" w:pos="-720"/>
                <w:tab w:val="left" w:pos="2130"/>
              </w:tabs>
              <w:rPr>
                <w:rFonts w:ascii="Arial" w:hAnsi="Arial" w:cs="Arial"/>
                <w:i/>
                <w:iCs/>
                <w:sz w:val="22"/>
                <w:szCs w:val="22"/>
                <w:lang w:val="es-US"/>
              </w:rPr>
            </w:pPr>
            <w:r w:rsidRPr="008F2388">
              <w:rPr>
                <w:rFonts w:ascii="Arial" w:hAnsi="Arial" w:cs="Arial"/>
                <w:sz w:val="22"/>
                <w:szCs w:val="22"/>
                <w:lang w:val="es-US"/>
              </w:rPr>
              <w:tab/>
            </w:r>
            <w:r w:rsidRPr="008F2388">
              <w:rPr>
                <w:rFonts w:ascii="Arial" w:hAnsi="Arial" w:cs="Arial"/>
                <w:i/>
                <w:iCs/>
                <w:sz w:val="22"/>
                <w:szCs w:val="22"/>
                <w:lang w:val="es-US"/>
              </w:rPr>
              <w:t>vs.</w:t>
            </w:r>
          </w:p>
          <w:p w14:paraId="1718C7F9" w14:textId="78FD49DF" w:rsidR="00623141" w:rsidRPr="008F2388" w:rsidRDefault="00623141" w:rsidP="00C80FF0">
            <w:pPr>
              <w:tabs>
                <w:tab w:val="left" w:pos="-720"/>
                <w:tab w:val="left" w:pos="4830"/>
              </w:tabs>
              <w:spacing w:before="240"/>
              <w:ind w:left="-29"/>
              <w:rPr>
                <w:rFonts w:ascii="Arial" w:hAnsi="Arial" w:cs="Arial"/>
                <w:sz w:val="22"/>
                <w:szCs w:val="22"/>
                <w:u w:val="single"/>
                <w:lang w:val="es-US"/>
              </w:rPr>
            </w:pPr>
            <w:r w:rsidRPr="008F2388">
              <w:rPr>
                <w:rFonts w:ascii="Arial" w:hAnsi="Arial" w:cs="Arial"/>
                <w:sz w:val="22"/>
                <w:szCs w:val="22"/>
                <w:u w:val="single"/>
                <w:lang w:val="es-US"/>
              </w:rPr>
              <w:tab/>
            </w:r>
          </w:p>
          <w:p w14:paraId="4889E131" w14:textId="77777777" w:rsidR="00572BD3" w:rsidRPr="008F2388" w:rsidRDefault="00623141" w:rsidP="00C71AAC">
            <w:pPr>
              <w:tabs>
                <w:tab w:val="left" w:pos="-720"/>
                <w:tab w:val="left" w:pos="0"/>
                <w:tab w:val="left" w:pos="720"/>
              </w:tabs>
              <w:ind w:left="-30"/>
              <w:rPr>
                <w:rFonts w:ascii="Arial" w:hAnsi="Arial" w:cs="Arial"/>
                <w:sz w:val="22"/>
                <w:szCs w:val="22"/>
                <w:lang w:val="es-US"/>
              </w:rPr>
            </w:pPr>
            <w:proofErr w:type="spellStart"/>
            <w:r w:rsidRPr="008F2388">
              <w:rPr>
                <w:rFonts w:ascii="Arial" w:hAnsi="Arial" w:cs="Arial"/>
                <w:sz w:val="22"/>
                <w:szCs w:val="22"/>
                <w:lang w:val="es-US"/>
              </w:rPr>
              <w:t>Respondent</w:t>
            </w:r>
            <w:proofErr w:type="spellEnd"/>
            <w:r w:rsidRPr="008F2388">
              <w:rPr>
                <w:rFonts w:ascii="Arial" w:hAnsi="Arial" w:cs="Arial"/>
                <w:sz w:val="22"/>
                <w:szCs w:val="22"/>
                <w:lang w:val="es-US"/>
              </w:rPr>
              <w:t xml:space="preserve">                                            DOB</w:t>
            </w:r>
          </w:p>
          <w:p w14:paraId="2CBC572D" w14:textId="4195BD7C" w:rsidR="00623141" w:rsidRPr="008F2388" w:rsidRDefault="00572BD3" w:rsidP="00C71AAC">
            <w:pPr>
              <w:tabs>
                <w:tab w:val="left" w:pos="-720"/>
                <w:tab w:val="left" w:pos="0"/>
                <w:tab w:val="left" w:pos="720"/>
              </w:tabs>
              <w:spacing w:after="60"/>
              <w:ind w:left="-30"/>
              <w:rPr>
                <w:rFonts w:ascii="Arial" w:hAnsi="Arial" w:cs="Arial"/>
                <w:i/>
                <w:iCs/>
                <w:sz w:val="22"/>
                <w:szCs w:val="22"/>
                <w:lang w:val="es-US"/>
              </w:rPr>
            </w:pPr>
            <w:r w:rsidRPr="008F2388">
              <w:rPr>
                <w:rFonts w:ascii="Arial" w:hAnsi="Arial" w:cs="Arial"/>
                <w:i/>
                <w:iCs/>
                <w:sz w:val="22"/>
                <w:szCs w:val="22"/>
                <w:lang w:val="es-US"/>
              </w:rPr>
              <w:t>Parte demandada                     Fecha de nacimiento</w:t>
            </w:r>
          </w:p>
        </w:tc>
        <w:tc>
          <w:tcPr>
            <w:tcW w:w="3960" w:type="dxa"/>
            <w:tcBorders>
              <w:top w:val="nil"/>
              <w:left w:val="nil"/>
              <w:bottom w:val="single" w:sz="30" w:space="0" w:color="auto"/>
              <w:right w:val="nil"/>
            </w:tcBorders>
          </w:tcPr>
          <w:p w14:paraId="1DAA594B" w14:textId="77777777" w:rsidR="00572BD3" w:rsidRPr="008F2388" w:rsidRDefault="00623141" w:rsidP="00C71AAC">
            <w:pPr>
              <w:tabs>
                <w:tab w:val="left" w:pos="-720"/>
              </w:tabs>
              <w:spacing w:before="60"/>
              <w:rPr>
                <w:rFonts w:ascii="Arial" w:hAnsi="Arial" w:cs="Arial"/>
                <w:b/>
                <w:sz w:val="22"/>
                <w:szCs w:val="22"/>
              </w:rPr>
            </w:pPr>
            <w:r w:rsidRPr="008F2388">
              <w:rPr>
                <w:rFonts w:ascii="Arial" w:hAnsi="Arial" w:cs="Arial"/>
                <w:b/>
                <w:bCs/>
                <w:sz w:val="22"/>
                <w:szCs w:val="22"/>
              </w:rPr>
              <w:t>Finding of Adequate Cause and Order for Hearing on Restrained Person’s Motion to Modify or Terminate Protection Order</w:t>
            </w:r>
          </w:p>
          <w:p w14:paraId="50692A45" w14:textId="75995FC1" w:rsidR="00623141" w:rsidRPr="008F2388" w:rsidRDefault="00572BD3" w:rsidP="00C71AAC">
            <w:pPr>
              <w:tabs>
                <w:tab w:val="left" w:pos="-720"/>
              </w:tabs>
              <w:spacing w:after="60"/>
              <w:rPr>
                <w:rFonts w:ascii="Arial" w:hAnsi="Arial" w:cs="Arial"/>
                <w:b/>
                <w:i/>
                <w:iCs/>
                <w:sz w:val="22"/>
                <w:szCs w:val="22"/>
                <w:lang w:val="es-US"/>
              </w:rPr>
            </w:pPr>
            <w:r w:rsidRPr="008F2388">
              <w:rPr>
                <w:rFonts w:ascii="Arial" w:hAnsi="Arial" w:cs="Arial"/>
                <w:b/>
                <w:bCs/>
                <w:i/>
                <w:iCs/>
                <w:sz w:val="22"/>
                <w:szCs w:val="22"/>
                <w:lang w:val="es-US"/>
              </w:rPr>
              <w:t>Determinación de causa suficiente y orden de audiencia sobre la petición de una persona sujeta a la orden de restricción de modificar o cancelar la orden de protección</w:t>
            </w:r>
          </w:p>
          <w:p w14:paraId="73944C88" w14:textId="77777777" w:rsidR="00572BD3" w:rsidRPr="008F2388" w:rsidRDefault="00623141" w:rsidP="00C71AAC">
            <w:pPr>
              <w:tabs>
                <w:tab w:val="left" w:pos="-720"/>
              </w:tabs>
              <w:spacing w:before="60"/>
              <w:rPr>
                <w:rFonts w:ascii="Arial" w:hAnsi="Arial" w:cs="Arial"/>
                <w:b/>
                <w:sz w:val="22"/>
                <w:szCs w:val="22"/>
              </w:rPr>
            </w:pPr>
            <w:r w:rsidRPr="008F2388">
              <w:rPr>
                <w:rFonts w:ascii="Arial" w:hAnsi="Arial" w:cs="Arial"/>
                <w:b/>
                <w:bCs/>
                <w:sz w:val="22"/>
                <w:szCs w:val="22"/>
              </w:rPr>
              <w:t>(ORRACG/ORH)</w:t>
            </w:r>
          </w:p>
          <w:p w14:paraId="7BBB3EF7" w14:textId="582AF2F4" w:rsidR="00623141" w:rsidRPr="008F2388" w:rsidRDefault="00572BD3" w:rsidP="00C71AAC">
            <w:pPr>
              <w:tabs>
                <w:tab w:val="left" w:pos="-720"/>
              </w:tabs>
              <w:spacing w:after="60"/>
              <w:rPr>
                <w:rFonts w:ascii="Arial" w:hAnsi="Arial" w:cs="Arial"/>
                <w:b/>
                <w:i/>
                <w:iCs/>
                <w:sz w:val="22"/>
                <w:szCs w:val="22"/>
              </w:rPr>
            </w:pPr>
            <w:r w:rsidRPr="008F2388">
              <w:rPr>
                <w:rFonts w:ascii="Arial" w:hAnsi="Arial" w:cs="Arial"/>
                <w:b/>
                <w:bCs/>
                <w:i/>
                <w:iCs/>
                <w:sz w:val="22"/>
                <w:szCs w:val="22"/>
              </w:rPr>
              <w:t>(ORRACG/ORH)</w:t>
            </w:r>
          </w:p>
          <w:p w14:paraId="3368521B" w14:textId="77777777" w:rsidR="00572BD3" w:rsidRPr="008F2388" w:rsidRDefault="00623141" w:rsidP="00C71AAC">
            <w:pPr>
              <w:tabs>
                <w:tab w:val="left" w:pos="-720"/>
              </w:tabs>
              <w:rPr>
                <w:rFonts w:ascii="Arial" w:hAnsi="Arial" w:cs="Arial"/>
                <w:sz w:val="22"/>
                <w:szCs w:val="22"/>
              </w:rPr>
            </w:pPr>
            <w:r w:rsidRPr="008F2388">
              <w:rPr>
                <w:rFonts w:ascii="Arial" w:hAnsi="Arial" w:cs="Arial"/>
                <w:sz w:val="22"/>
                <w:szCs w:val="22"/>
              </w:rPr>
              <w:t>Clerk’s Action Required: 4</w:t>
            </w:r>
          </w:p>
          <w:p w14:paraId="6D87797F" w14:textId="0126AB94" w:rsidR="00623141" w:rsidRPr="008F2388" w:rsidRDefault="00572BD3" w:rsidP="00C71AAC">
            <w:pPr>
              <w:tabs>
                <w:tab w:val="left" w:pos="-720"/>
              </w:tabs>
              <w:spacing w:after="60"/>
              <w:rPr>
                <w:rFonts w:ascii="Arial" w:hAnsi="Arial" w:cs="Arial"/>
                <w:i/>
                <w:iCs/>
                <w:sz w:val="22"/>
                <w:szCs w:val="22"/>
                <w:lang w:val="es-US"/>
              </w:rPr>
            </w:pPr>
            <w:r w:rsidRPr="008F2388">
              <w:rPr>
                <w:rFonts w:ascii="Arial" w:hAnsi="Arial" w:cs="Arial"/>
                <w:i/>
                <w:iCs/>
                <w:sz w:val="22"/>
                <w:szCs w:val="22"/>
                <w:lang w:val="es-US"/>
              </w:rPr>
              <w:t>Acción requerida del actuario: 4</w:t>
            </w:r>
          </w:p>
          <w:p w14:paraId="3B06A2DE" w14:textId="77777777" w:rsidR="00572BD3" w:rsidRPr="008F2388" w:rsidRDefault="00623141" w:rsidP="00C71AAC">
            <w:pPr>
              <w:tabs>
                <w:tab w:val="left" w:pos="-720"/>
              </w:tabs>
              <w:rPr>
                <w:rFonts w:ascii="Arial" w:hAnsi="Arial" w:cs="Arial"/>
                <w:sz w:val="22"/>
                <w:szCs w:val="22"/>
                <w:lang w:val="es-US"/>
              </w:rPr>
            </w:pPr>
            <w:r w:rsidRPr="008F2388">
              <w:rPr>
                <w:rFonts w:ascii="Arial" w:hAnsi="Arial" w:cs="Arial"/>
                <w:sz w:val="22"/>
                <w:szCs w:val="22"/>
                <w:lang w:val="es-US"/>
              </w:rPr>
              <w:t xml:space="preserve">Next </w:t>
            </w:r>
            <w:proofErr w:type="spellStart"/>
            <w:r w:rsidRPr="008F2388">
              <w:rPr>
                <w:rFonts w:ascii="Arial" w:hAnsi="Arial" w:cs="Arial"/>
                <w:sz w:val="22"/>
                <w:szCs w:val="22"/>
                <w:lang w:val="es-US"/>
              </w:rPr>
              <w:t>Hearing</w:t>
            </w:r>
            <w:proofErr w:type="spellEnd"/>
            <w:r w:rsidRPr="008F2388">
              <w:rPr>
                <w:rFonts w:ascii="Arial" w:hAnsi="Arial" w:cs="Arial"/>
                <w:sz w:val="22"/>
                <w:szCs w:val="22"/>
                <w:lang w:val="es-US"/>
              </w:rPr>
              <w:t>:</w:t>
            </w:r>
          </w:p>
          <w:p w14:paraId="1A0BC8E3" w14:textId="6E1E10D9" w:rsidR="00623141" w:rsidRPr="008F2388" w:rsidRDefault="00572BD3" w:rsidP="00C71AAC">
            <w:pPr>
              <w:tabs>
                <w:tab w:val="left" w:pos="-720"/>
              </w:tabs>
              <w:spacing w:after="60"/>
              <w:rPr>
                <w:rFonts w:ascii="Arial" w:hAnsi="Arial" w:cs="Arial"/>
                <w:i/>
                <w:iCs/>
                <w:sz w:val="22"/>
                <w:szCs w:val="22"/>
              </w:rPr>
            </w:pPr>
            <w:proofErr w:type="spellStart"/>
            <w:r w:rsidRPr="008F2388">
              <w:rPr>
                <w:rFonts w:ascii="Arial" w:hAnsi="Arial" w:cs="Arial"/>
                <w:i/>
                <w:iCs/>
                <w:sz w:val="22"/>
                <w:szCs w:val="22"/>
              </w:rPr>
              <w:t>Siguiente</w:t>
            </w:r>
            <w:proofErr w:type="spellEnd"/>
            <w:r w:rsidRPr="008F2388">
              <w:rPr>
                <w:rFonts w:ascii="Arial" w:hAnsi="Arial" w:cs="Arial"/>
                <w:i/>
                <w:iCs/>
                <w:sz w:val="22"/>
                <w:szCs w:val="22"/>
              </w:rPr>
              <w:t xml:space="preserve"> audiencia:</w:t>
            </w:r>
          </w:p>
          <w:p w14:paraId="6A54A8E9" w14:textId="77777777" w:rsidR="00572BD3" w:rsidRPr="008F2388" w:rsidRDefault="00623141" w:rsidP="00C71AAC">
            <w:pPr>
              <w:tabs>
                <w:tab w:val="left" w:pos="-720"/>
              </w:tabs>
              <w:rPr>
                <w:rFonts w:ascii="Arial" w:hAnsi="Arial" w:cs="Arial"/>
                <w:sz w:val="22"/>
                <w:szCs w:val="22"/>
              </w:rPr>
            </w:pPr>
            <w:r w:rsidRPr="008F2388">
              <w:rPr>
                <w:rFonts w:ascii="Arial" w:hAnsi="Arial" w:cs="Arial"/>
                <w:sz w:val="22"/>
                <w:szCs w:val="22"/>
              </w:rPr>
              <w:t xml:space="preserve">See </w:t>
            </w:r>
            <w:r w:rsidRPr="008F2388">
              <w:rPr>
                <w:rFonts w:ascii="Arial" w:hAnsi="Arial" w:cs="Arial"/>
                <w:b/>
                <w:bCs/>
                <w:sz w:val="22"/>
                <w:szCs w:val="22"/>
              </w:rPr>
              <w:t>How to Attend</w:t>
            </w:r>
            <w:r w:rsidRPr="008F2388">
              <w:rPr>
                <w:rFonts w:ascii="Arial" w:hAnsi="Arial" w:cs="Arial"/>
                <w:sz w:val="22"/>
                <w:szCs w:val="22"/>
              </w:rPr>
              <w:t xml:space="preserve"> at the end of this order.</w:t>
            </w:r>
          </w:p>
          <w:p w14:paraId="014CF494" w14:textId="68CC2ECD" w:rsidR="00623141" w:rsidRPr="008F2388" w:rsidRDefault="00572BD3" w:rsidP="00C71AAC">
            <w:pPr>
              <w:tabs>
                <w:tab w:val="left" w:pos="-720"/>
              </w:tabs>
              <w:spacing w:after="60"/>
              <w:rPr>
                <w:rFonts w:ascii="Arial" w:hAnsi="Arial" w:cs="Arial"/>
                <w:i/>
                <w:iCs/>
                <w:sz w:val="22"/>
                <w:szCs w:val="22"/>
                <w:lang w:val="es-US"/>
              </w:rPr>
            </w:pPr>
            <w:r w:rsidRPr="008F2388">
              <w:rPr>
                <w:rFonts w:ascii="Arial" w:hAnsi="Arial" w:cs="Arial"/>
                <w:i/>
                <w:iCs/>
                <w:sz w:val="22"/>
                <w:szCs w:val="22"/>
                <w:lang w:val="es-US"/>
              </w:rPr>
              <w:t xml:space="preserve">Consulte </w:t>
            </w:r>
            <w:r w:rsidRPr="008F2388">
              <w:rPr>
                <w:rFonts w:ascii="Arial" w:hAnsi="Arial" w:cs="Arial"/>
                <w:b/>
                <w:bCs/>
                <w:i/>
                <w:iCs/>
                <w:sz w:val="22"/>
                <w:szCs w:val="22"/>
                <w:lang w:val="es-US"/>
              </w:rPr>
              <w:t xml:space="preserve">"Cómo asistir" </w:t>
            </w:r>
            <w:r w:rsidRPr="008F2388">
              <w:rPr>
                <w:rFonts w:ascii="Arial" w:hAnsi="Arial" w:cs="Arial"/>
                <w:i/>
                <w:iCs/>
                <w:sz w:val="22"/>
                <w:szCs w:val="22"/>
                <w:lang w:val="es-US"/>
              </w:rPr>
              <w:t>al final de esta orden.</w:t>
            </w:r>
          </w:p>
        </w:tc>
      </w:tr>
    </w:tbl>
    <w:p w14:paraId="4062B2E8" w14:textId="77777777" w:rsidR="00572BD3" w:rsidRPr="008F2388" w:rsidRDefault="00E43DCE" w:rsidP="00C71AAC">
      <w:pPr>
        <w:pStyle w:val="BodyTextIndent"/>
        <w:spacing w:after="0"/>
        <w:ind w:left="1152"/>
        <w:jc w:val="left"/>
        <w:rPr>
          <w:sz w:val="28"/>
          <w:szCs w:val="28"/>
        </w:rPr>
      </w:pPr>
      <w:r w:rsidRPr="008F2388">
        <w:rPr>
          <w:bCs/>
          <w:sz w:val="28"/>
          <w:szCs w:val="28"/>
        </w:rPr>
        <w:t>Finding of Adequate Cause and Order for Hearing on Restrained Person’s Motion to Modify or Terminate Protection Order</w:t>
      </w:r>
    </w:p>
    <w:p w14:paraId="36069ADC" w14:textId="47602BEC" w:rsidR="00E43DCE" w:rsidRPr="008F2388" w:rsidRDefault="00572BD3" w:rsidP="008F2388">
      <w:pPr>
        <w:pStyle w:val="BodyTextIndent"/>
        <w:spacing w:before="0" w:after="0"/>
        <w:ind w:left="180" w:hanging="18"/>
        <w:rPr>
          <w:i/>
          <w:iCs/>
          <w:sz w:val="28"/>
          <w:szCs w:val="28"/>
          <w:lang w:val="es-US"/>
        </w:rPr>
      </w:pPr>
      <w:r w:rsidRPr="008F2388">
        <w:rPr>
          <w:bCs/>
          <w:i/>
          <w:iCs/>
          <w:sz w:val="28"/>
          <w:szCs w:val="28"/>
          <w:lang w:val="es-US"/>
        </w:rPr>
        <w:t>Determinación de causa suficiente y orden de audiencia sobre la petición de una persona sujeta a la orden de restricción de modificar o cancelar la orden de protección</w:t>
      </w:r>
    </w:p>
    <w:p w14:paraId="16A55440" w14:textId="77777777" w:rsidR="00572BD3" w:rsidRPr="008F2388" w:rsidRDefault="00C00270" w:rsidP="00C71AAC">
      <w:pPr>
        <w:pStyle w:val="PO5indenthanging"/>
        <w:spacing w:after="0"/>
        <w:ind w:left="720" w:hanging="720"/>
        <w:rPr>
          <w:lang w:val="es-US"/>
        </w:rPr>
      </w:pPr>
      <w:r w:rsidRPr="008F2388">
        <w:rPr>
          <w:b/>
          <w:bCs/>
        </w:rPr>
        <w:t>1.</w:t>
      </w:r>
      <w:r w:rsidRPr="008F2388">
        <w:tab/>
      </w:r>
      <w:r w:rsidRPr="008F2388">
        <w:rPr>
          <w:b/>
          <w:bCs/>
        </w:rPr>
        <w:t xml:space="preserve">Hearing. </w:t>
      </w:r>
      <w:r w:rsidRPr="008F2388">
        <w:t>The court held a hearing on (</w:t>
      </w:r>
      <w:r w:rsidRPr="008F2388">
        <w:rPr>
          <w:i/>
          <w:iCs/>
        </w:rPr>
        <w:t>date</w:t>
      </w:r>
      <w:r w:rsidRPr="008F2388">
        <w:t>) ____________________________ and considered the Restrained Person’s motion to modify or terminate the protection order that was granted on (</w:t>
      </w:r>
      <w:r w:rsidRPr="008F2388">
        <w:rPr>
          <w:i/>
          <w:iCs/>
        </w:rPr>
        <w:t>date</w:t>
      </w:r>
      <w:r w:rsidRPr="008F2388">
        <w:t xml:space="preserve">) ________________, and any declarations. </w:t>
      </w:r>
      <w:proofErr w:type="spellStart"/>
      <w:r w:rsidRPr="008F2388">
        <w:rPr>
          <w:lang w:val="es-US"/>
        </w:rPr>
        <w:t>These</w:t>
      </w:r>
      <w:proofErr w:type="spellEnd"/>
      <w:r w:rsidRPr="008F2388">
        <w:rPr>
          <w:lang w:val="es-US"/>
        </w:rPr>
        <w:t xml:space="preserve"> </w:t>
      </w:r>
      <w:proofErr w:type="spellStart"/>
      <w:r w:rsidRPr="008F2388">
        <w:rPr>
          <w:lang w:val="es-US"/>
        </w:rPr>
        <w:t>people</w:t>
      </w:r>
      <w:proofErr w:type="spellEnd"/>
      <w:r w:rsidRPr="008F2388">
        <w:rPr>
          <w:lang w:val="es-US"/>
        </w:rPr>
        <w:t xml:space="preserve"> </w:t>
      </w:r>
      <w:proofErr w:type="spellStart"/>
      <w:r w:rsidRPr="008F2388">
        <w:rPr>
          <w:lang w:val="es-US"/>
        </w:rPr>
        <w:t>attended</w:t>
      </w:r>
      <w:proofErr w:type="spellEnd"/>
      <w:r w:rsidRPr="008F2388">
        <w:rPr>
          <w:lang w:val="es-US"/>
        </w:rPr>
        <w:t>:</w:t>
      </w:r>
    </w:p>
    <w:p w14:paraId="366FC376" w14:textId="33D91A26" w:rsidR="00C00270" w:rsidRPr="008F2388" w:rsidRDefault="00C80FF0" w:rsidP="00C71AAC">
      <w:pPr>
        <w:pStyle w:val="PO5indenthanging"/>
        <w:spacing w:before="0" w:after="0"/>
        <w:ind w:left="720" w:hanging="720"/>
        <w:rPr>
          <w:i/>
          <w:iCs/>
          <w:lang w:val="es-US"/>
        </w:rPr>
      </w:pPr>
      <w:r w:rsidRPr="008F2388">
        <w:rPr>
          <w:b/>
          <w:bCs/>
          <w:i/>
          <w:iCs/>
          <w:lang w:val="es-US"/>
        </w:rPr>
        <w:lastRenderedPageBreak/>
        <w:tab/>
        <w:t xml:space="preserve">Audiencia. </w:t>
      </w:r>
      <w:r w:rsidRPr="008F2388">
        <w:rPr>
          <w:i/>
          <w:iCs/>
          <w:lang w:val="es-US"/>
        </w:rPr>
        <w:t xml:space="preserve">El tribunal celebró una audiencia el día (fecha) </w:t>
      </w:r>
      <w:r w:rsidRPr="008F2388">
        <w:rPr>
          <w:lang w:val="es-US"/>
        </w:rPr>
        <w:tab/>
      </w:r>
      <w:r w:rsidRPr="008F2388">
        <w:rPr>
          <w:lang w:val="es-US"/>
        </w:rPr>
        <w:tab/>
      </w:r>
      <w:r w:rsidRPr="008F2388">
        <w:rPr>
          <w:lang w:val="es-US"/>
        </w:rPr>
        <w:tab/>
      </w:r>
      <w:r w:rsidRPr="008F2388">
        <w:rPr>
          <w:lang w:val="es-US"/>
        </w:rPr>
        <w:tab/>
      </w:r>
      <w:r w:rsidRPr="008F2388">
        <w:rPr>
          <w:i/>
          <w:iCs/>
          <w:lang w:val="es-US"/>
        </w:rPr>
        <w:t xml:space="preserve">          y consideró la petición de la persona sujeta a la orden de restricción para modificar o cancelar la orden de protección que se concedió el día (fecha) </w:t>
      </w:r>
      <w:r w:rsidRPr="008F2388">
        <w:rPr>
          <w:lang w:val="es-US"/>
        </w:rPr>
        <w:tab/>
      </w:r>
      <w:r w:rsidRPr="008F2388">
        <w:rPr>
          <w:lang w:val="es-US"/>
        </w:rPr>
        <w:tab/>
      </w:r>
      <w:r w:rsidRPr="008F2388">
        <w:rPr>
          <w:lang w:val="es-US"/>
        </w:rPr>
        <w:tab/>
      </w:r>
      <w:r w:rsidRPr="008F2388">
        <w:rPr>
          <w:i/>
          <w:iCs/>
          <w:lang w:val="es-US"/>
        </w:rPr>
        <w:t xml:space="preserve">   </w:t>
      </w:r>
      <w:proofErr w:type="gramStart"/>
      <w:r w:rsidRPr="008F2388">
        <w:rPr>
          <w:i/>
          <w:iCs/>
          <w:lang w:val="es-US"/>
        </w:rPr>
        <w:t xml:space="preserve">  ,</w:t>
      </w:r>
      <w:proofErr w:type="gramEnd"/>
      <w:r w:rsidRPr="008F2388">
        <w:rPr>
          <w:i/>
          <w:iCs/>
          <w:lang w:val="es-US"/>
        </w:rPr>
        <w:t xml:space="preserve"> y todas las declaraciones. Asistieron las siguientes personas:</w:t>
      </w:r>
    </w:p>
    <w:p w14:paraId="627D5DB2" w14:textId="77777777" w:rsidR="00572BD3" w:rsidRPr="008F2388" w:rsidRDefault="00C00270" w:rsidP="00C71AAC">
      <w:pPr>
        <w:tabs>
          <w:tab w:val="left" w:pos="5040"/>
        </w:tabs>
        <w:spacing w:before="120"/>
        <w:ind w:left="1440" w:hanging="360"/>
        <w:rPr>
          <w:rFonts w:ascii="Arial" w:hAnsi="Arial" w:cs="Arial"/>
          <w:sz w:val="22"/>
          <w:szCs w:val="22"/>
          <w:lang w:val="es-US"/>
        </w:rPr>
      </w:pPr>
      <w:proofErr w:type="gramStart"/>
      <w:r w:rsidRPr="008F2388">
        <w:rPr>
          <w:rFonts w:ascii="Arial" w:hAnsi="Arial" w:cs="Arial"/>
          <w:sz w:val="22"/>
          <w:szCs w:val="22"/>
          <w:lang w:val="es-US"/>
        </w:rPr>
        <w:t>[  ]</w:t>
      </w:r>
      <w:proofErr w:type="gramEnd"/>
      <w:r w:rsidRPr="008F2388">
        <w:rPr>
          <w:rFonts w:ascii="Arial" w:hAnsi="Arial" w:cs="Arial"/>
          <w:sz w:val="22"/>
          <w:szCs w:val="22"/>
          <w:lang w:val="es-US"/>
        </w:rPr>
        <w:tab/>
      </w:r>
      <w:proofErr w:type="spellStart"/>
      <w:r w:rsidRPr="008F2388">
        <w:rPr>
          <w:rFonts w:ascii="Arial" w:hAnsi="Arial" w:cs="Arial"/>
          <w:sz w:val="22"/>
          <w:szCs w:val="22"/>
          <w:lang w:val="es-US"/>
        </w:rPr>
        <w:t>Protected</w:t>
      </w:r>
      <w:proofErr w:type="spellEnd"/>
      <w:r w:rsidRPr="008F2388">
        <w:rPr>
          <w:rFonts w:ascii="Arial" w:hAnsi="Arial" w:cs="Arial"/>
          <w:sz w:val="22"/>
          <w:szCs w:val="22"/>
          <w:lang w:val="es-US"/>
        </w:rPr>
        <w:t xml:space="preserve"> </w:t>
      </w:r>
      <w:proofErr w:type="spellStart"/>
      <w:r w:rsidRPr="008F2388">
        <w:rPr>
          <w:rFonts w:ascii="Arial" w:hAnsi="Arial" w:cs="Arial"/>
          <w:sz w:val="22"/>
          <w:szCs w:val="22"/>
          <w:lang w:val="es-US"/>
        </w:rPr>
        <w:t>Person</w:t>
      </w:r>
      <w:proofErr w:type="spellEnd"/>
      <w:r w:rsidRPr="008F2388">
        <w:rPr>
          <w:rFonts w:ascii="Arial" w:hAnsi="Arial" w:cs="Arial"/>
          <w:sz w:val="22"/>
          <w:szCs w:val="22"/>
          <w:lang w:val="es-US"/>
        </w:rPr>
        <w:tab/>
        <w:t xml:space="preserve">[  ] in </w:t>
      </w:r>
      <w:proofErr w:type="spellStart"/>
      <w:r w:rsidRPr="008F2388">
        <w:rPr>
          <w:rFonts w:ascii="Arial" w:hAnsi="Arial" w:cs="Arial"/>
          <w:sz w:val="22"/>
          <w:szCs w:val="22"/>
          <w:lang w:val="es-US"/>
        </w:rPr>
        <w:t>person</w:t>
      </w:r>
      <w:proofErr w:type="spellEnd"/>
      <w:r w:rsidRPr="008F2388">
        <w:rPr>
          <w:rFonts w:ascii="Arial" w:hAnsi="Arial" w:cs="Arial"/>
          <w:sz w:val="22"/>
          <w:szCs w:val="22"/>
          <w:lang w:val="es-US"/>
        </w:rPr>
        <w:tab/>
        <w:t xml:space="preserve">[  ] </w:t>
      </w:r>
      <w:proofErr w:type="spellStart"/>
      <w:r w:rsidRPr="008F2388">
        <w:rPr>
          <w:rFonts w:ascii="Arial" w:hAnsi="Arial" w:cs="Arial"/>
          <w:sz w:val="22"/>
          <w:szCs w:val="22"/>
          <w:lang w:val="es-US"/>
        </w:rPr>
        <w:t>by</w:t>
      </w:r>
      <w:proofErr w:type="spellEnd"/>
      <w:r w:rsidRPr="008F2388">
        <w:rPr>
          <w:rFonts w:ascii="Arial" w:hAnsi="Arial" w:cs="Arial"/>
          <w:sz w:val="22"/>
          <w:szCs w:val="22"/>
          <w:lang w:val="es-US"/>
        </w:rPr>
        <w:t xml:space="preserve"> </w:t>
      </w:r>
      <w:proofErr w:type="spellStart"/>
      <w:r w:rsidRPr="008F2388">
        <w:rPr>
          <w:rFonts w:ascii="Arial" w:hAnsi="Arial" w:cs="Arial"/>
          <w:sz w:val="22"/>
          <w:szCs w:val="22"/>
          <w:lang w:val="es-US"/>
        </w:rPr>
        <w:t>phone</w:t>
      </w:r>
      <w:proofErr w:type="spellEnd"/>
      <w:r w:rsidRPr="008F2388">
        <w:rPr>
          <w:rFonts w:ascii="Arial" w:hAnsi="Arial" w:cs="Arial"/>
          <w:sz w:val="22"/>
          <w:szCs w:val="22"/>
          <w:lang w:val="es-US"/>
        </w:rPr>
        <w:tab/>
        <w:t xml:space="preserve">[  ] </w:t>
      </w:r>
      <w:proofErr w:type="spellStart"/>
      <w:r w:rsidRPr="008F2388">
        <w:rPr>
          <w:rFonts w:ascii="Arial" w:hAnsi="Arial" w:cs="Arial"/>
          <w:sz w:val="22"/>
          <w:szCs w:val="22"/>
          <w:lang w:val="es-US"/>
        </w:rPr>
        <w:t>by</w:t>
      </w:r>
      <w:proofErr w:type="spellEnd"/>
      <w:r w:rsidRPr="008F2388">
        <w:rPr>
          <w:rFonts w:ascii="Arial" w:hAnsi="Arial" w:cs="Arial"/>
          <w:sz w:val="22"/>
          <w:szCs w:val="22"/>
          <w:lang w:val="es-US"/>
        </w:rPr>
        <w:t xml:space="preserve"> video</w:t>
      </w:r>
    </w:p>
    <w:p w14:paraId="78AA6207" w14:textId="6F096BCF" w:rsidR="00C00270" w:rsidRPr="008F2388" w:rsidRDefault="00C80FF0" w:rsidP="00C71AAC">
      <w:pPr>
        <w:tabs>
          <w:tab w:val="left" w:pos="5040"/>
        </w:tabs>
        <w:spacing w:after="20"/>
        <w:ind w:left="1440" w:hanging="360"/>
        <w:rPr>
          <w:rFonts w:ascii="Arial" w:hAnsi="Arial" w:cs="Arial"/>
          <w:i/>
          <w:iCs/>
          <w:sz w:val="22"/>
          <w:szCs w:val="22"/>
          <w:lang w:val="es-US"/>
        </w:rPr>
      </w:pPr>
      <w:r w:rsidRPr="008F2388">
        <w:rPr>
          <w:rFonts w:ascii="Arial" w:hAnsi="Arial" w:cs="Arial"/>
          <w:i/>
          <w:iCs/>
          <w:sz w:val="22"/>
          <w:szCs w:val="22"/>
          <w:lang w:val="es-US"/>
        </w:rPr>
        <w:tab/>
        <w:t>Persona protegida</w:t>
      </w:r>
      <w:r w:rsidRPr="008F2388">
        <w:rPr>
          <w:rFonts w:ascii="Arial" w:hAnsi="Arial" w:cs="Arial"/>
          <w:sz w:val="22"/>
          <w:szCs w:val="22"/>
          <w:lang w:val="es-US"/>
        </w:rPr>
        <w:tab/>
      </w:r>
      <w:r w:rsidRPr="008F2388">
        <w:rPr>
          <w:rFonts w:ascii="Arial" w:hAnsi="Arial" w:cs="Arial"/>
          <w:i/>
          <w:iCs/>
          <w:sz w:val="22"/>
          <w:szCs w:val="22"/>
          <w:lang w:val="es-US"/>
        </w:rPr>
        <w:t>[-] en persona</w:t>
      </w:r>
      <w:r w:rsidRPr="008F2388">
        <w:rPr>
          <w:rFonts w:ascii="Arial" w:hAnsi="Arial" w:cs="Arial"/>
          <w:sz w:val="22"/>
          <w:szCs w:val="22"/>
          <w:lang w:val="es-US"/>
        </w:rPr>
        <w:tab/>
      </w:r>
      <w:r w:rsidRPr="008F2388">
        <w:rPr>
          <w:rFonts w:ascii="Arial" w:hAnsi="Arial" w:cs="Arial"/>
          <w:i/>
          <w:iCs/>
          <w:sz w:val="22"/>
          <w:szCs w:val="22"/>
          <w:lang w:val="es-US"/>
        </w:rPr>
        <w:t>[-] por teléfono</w:t>
      </w:r>
      <w:r w:rsidRPr="008F2388">
        <w:rPr>
          <w:rFonts w:ascii="Arial" w:hAnsi="Arial" w:cs="Arial"/>
          <w:sz w:val="22"/>
          <w:szCs w:val="22"/>
          <w:lang w:val="es-US"/>
        </w:rPr>
        <w:tab/>
      </w:r>
      <w:r w:rsidRPr="008F2388">
        <w:rPr>
          <w:rFonts w:ascii="Arial" w:hAnsi="Arial" w:cs="Arial"/>
          <w:i/>
          <w:iCs/>
          <w:sz w:val="22"/>
          <w:szCs w:val="22"/>
          <w:lang w:val="es-US"/>
        </w:rPr>
        <w:t>[-] por video</w:t>
      </w:r>
    </w:p>
    <w:p w14:paraId="5D30ADC7" w14:textId="77777777" w:rsidR="00572BD3" w:rsidRPr="008F2388" w:rsidRDefault="00C00270" w:rsidP="00C71AAC">
      <w:pPr>
        <w:tabs>
          <w:tab w:val="left" w:pos="5040"/>
        </w:tabs>
        <w:ind w:left="1440" w:hanging="360"/>
        <w:rPr>
          <w:rFonts w:ascii="Arial" w:hAnsi="Arial" w:cs="Arial"/>
          <w:sz w:val="22"/>
          <w:szCs w:val="22"/>
        </w:rPr>
      </w:pPr>
      <w:r w:rsidRPr="008F2388">
        <w:rPr>
          <w:rFonts w:ascii="Arial" w:hAnsi="Arial" w:cs="Arial"/>
          <w:sz w:val="22"/>
          <w:szCs w:val="22"/>
        </w:rPr>
        <w:t>[  ]</w:t>
      </w:r>
      <w:r w:rsidRPr="008F2388">
        <w:rPr>
          <w:rFonts w:ascii="Arial" w:hAnsi="Arial" w:cs="Arial"/>
          <w:sz w:val="22"/>
          <w:szCs w:val="22"/>
        </w:rPr>
        <w:tab/>
        <w:t>Protected Person’s Lawyer</w:t>
      </w:r>
      <w:r w:rsidRPr="008F2388">
        <w:rPr>
          <w:rFonts w:ascii="Arial" w:hAnsi="Arial" w:cs="Arial"/>
          <w:sz w:val="22"/>
          <w:szCs w:val="22"/>
        </w:rPr>
        <w:tab/>
        <w:t>[  ] in person</w:t>
      </w:r>
      <w:r w:rsidRPr="008F2388">
        <w:rPr>
          <w:rFonts w:ascii="Arial" w:hAnsi="Arial" w:cs="Arial"/>
          <w:sz w:val="22"/>
          <w:szCs w:val="22"/>
        </w:rPr>
        <w:tab/>
        <w:t>[  ] by phone</w:t>
      </w:r>
      <w:r w:rsidRPr="008F2388">
        <w:rPr>
          <w:rFonts w:ascii="Arial" w:hAnsi="Arial" w:cs="Arial"/>
          <w:sz w:val="22"/>
          <w:szCs w:val="22"/>
        </w:rPr>
        <w:tab/>
        <w:t>[  ] by video</w:t>
      </w:r>
    </w:p>
    <w:p w14:paraId="3B7F906B" w14:textId="29A51F6D" w:rsidR="00C00270" w:rsidRPr="008F2388" w:rsidRDefault="00C80FF0" w:rsidP="00C71AAC">
      <w:pPr>
        <w:tabs>
          <w:tab w:val="left" w:pos="5040"/>
        </w:tabs>
        <w:spacing w:after="20"/>
        <w:ind w:left="1440" w:hanging="360"/>
        <w:rPr>
          <w:rFonts w:ascii="Arial" w:hAnsi="Arial" w:cs="Arial"/>
          <w:i/>
          <w:iCs/>
          <w:sz w:val="22"/>
          <w:szCs w:val="22"/>
          <w:lang w:val="es-US"/>
        </w:rPr>
      </w:pPr>
      <w:r w:rsidRPr="008F2388">
        <w:rPr>
          <w:rFonts w:ascii="Arial" w:hAnsi="Arial" w:cs="Arial"/>
          <w:i/>
          <w:iCs/>
          <w:sz w:val="22"/>
          <w:szCs w:val="22"/>
        </w:rPr>
        <w:tab/>
      </w:r>
      <w:r w:rsidRPr="008F2388">
        <w:rPr>
          <w:rFonts w:ascii="Arial" w:hAnsi="Arial" w:cs="Arial"/>
          <w:i/>
          <w:iCs/>
          <w:sz w:val="22"/>
          <w:szCs w:val="22"/>
          <w:lang w:val="es-US"/>
        </w:rPr>
        <w:t>Abogado de la persona protegida</w:t>
      </w:r>
      <w:r w:rsidRPr="008F2388">
        <w:rPr>
          <w:rFonts w:ascii="Arial" w:hAnsi="Arial" w:cs="Arial"/>
          <w:sz w:val="22"/>
          <w:szCs w:val="22"/>
          <w:lang w:val="es-US"/>
        </w:rPr>
        <w:tab/>
      </w:r>
      <w:r w:rsidRPr="008F2388">
        <w:rPr>
          <w:rFonts w:ascii="Arial" w:hAnsi="Arial" w:cs="Arial"/>
          <w:i/>
          <w:iCs/>
          <w:sz w:val="22"/>
          <w:szCs w:val="22"/>
          <w:lang w:val="es-US"/>
        </w:rPr>
        <w:t>[-] en persona</w:t>
      </w:r>
      <w:r w:rsidRPr="008F2388">
        <w:rPr>
          <w:rFonts w:ascii="Arial" w:hAnsi="Arial" w:cs="Arial"/>
          <w:sz w:val="22"/>
          <w:szCs w:val="22"/>
          <w:lang w:val="es-US"/>
        </w:rPr>
        <w:tab/>
      </w:r>
      <w:r w:rsidRPr="008F2388">
        <w:rPr>
          <w:rFonts w:ascii="Arial" w:hAnsi="Arial" w:cs="Arial"/>
          <w:i/>
          <w:iCs/>
          <w:sz w:val="22"/>
          <w:szCs w:val="22"/>
          <w:lang w:val="es-US"/>
        </w:rPr>
        <w:t>[-] por teléfono</w:t>
      </w:r>
      <w:r w:rsidRPr="008F2388">
        <w:rPr>
          <w:rFonts w:ascii="Arial" w:hAnsi="Arial" w:cs="Arial"/>
          <w:sz w:val="22"/>
          <w:szCs w:val="22"/>
          <w:lang w:val="es-US"/>
        </w:rPr>
        <w:tab/>
      </w:r>
      <w:r w:rsidRPr="008F2388">
        <w:rPr>
          <w:rFonts w:ascii="Arial" w:hAnsi="Arial" w:cs="Arial"/>
          <w:i/>
          <w:iCs/>
          <w:sz w:val="22"/>
          <w:szCs w:val="22"/>
          <w:lang w:val="es-US"/>
        </w:rPr>
        <w:t>[-] por video</w:t>
      </w:r>
    </w:p>
    <w:p w14:paraId="563D7166" w14:textId="77777777" w:rsidR="00572BD3" w:rsidRPr="008F2388" w:rsidRDefault="00C00270" w:rsidP="00C71AAC">
      <w:pPr>
        <w:tabs>
          <w:tab w:val="left" w:pos="5040"/>
        </w:tabs>
        <w:ind w:left="1440" w:hanging="360"/>
        <w:rPr>
          <w:rFonts w:ascii="Arial" w:hAnsi="Arial" w:cs="Arial"/>
          <w:sz w:val="22"/>
          <w:szCs w:val="22"/>
        </w:rPr>
      </w:pPr>
      <w:r w:rsidRPr="008F2388">
        <w:rPr>
          <w:rFonts w:ascii="Arial" w:hAnsi="Arial" w:cs="Arial"/>
          <w:sz w:val="22"/>
          <w:szCs w:val="22"/>
        </w:rPr>
        <w:t>[  ]</w:t>
      </w:r>
      <w:r w:rsidRPr="008F2388">
        <w:rPr>
          <w:rFonts w:ascii="Arial" w:hAnsi="Arial" w:cs="Arial"/>
          <w:sz w:val="22"/>
          <w:szCs w:val="22"/>
        </w:rPr>
        <w:tab/>
        <w:t>Petitioner (</w:t>
      </w:r>
      <w:r w:rsidRPr="008F2388">
        <w:rPr>
          <w:rFonts w:ascii="Arial" w:hAnsi="Arial" w:cs="Arial"/>
          <w:i/>
          <w:iCs/>
          <w:sz w:val="22"/>
          <w:szCs w:val="22"/>
        </w:rPr>
        <w:t xml:space="preserve">if </w:t>
      </w:r>
      <w:r w:rsidRPr="008F2388">
        <w:rPr>
          <w:rFonts w:ascii="Arial Narrow" w:hAnsi="Arial Narrow" w:cs="Arial"/>
          <w:i/>
          <w:iCs/>
          <w:sz w:val="22"/>
          <w:szCs w:val="22"/>
        </w:rPr>
        <w:t>not the protected person</w:t>
      </w:r>
      <w:r w:rsidRPr="008F2388">
        <w:rPr>
          <w:rFonts w:ascii="Arial" w:hAnsi="Arial" w:cs="Arial"/>
          <w:sz w:val="22"/>
          <w:szCs w:val="22"/>
        </w:rPr>
        <w:t>)</w:t>
      </w:r>
      <w:r w:rsidRPr="008F2388">
        <w:rPr>
          <w:rFonts w:ascii="Arial" w:hAnsi="Arial" w:cs="Arial"/>
          <w:sz w:val="22"/>
          <w:szCs w:val="22"/>
        </w:rPr>
        <w:tab/>
        <w:t>[  ] in person</w:t>
      </w:r>
      <w:r w:rsidRPr="008F2388">
        <w:rPr>
          <w:rFonts w:ascii="Arial" w:hAnsi="Arial" w:cs="Arial"/>
          <w:sz w:val="22"/>
          <w:szCs w:val="22"/>
        </w:rPr>
        <w:tab/>
        <w:t>[  ] by phone</w:t>
      </w:r>
      <w:r w:rsidRPr="008F2388">
        <w:rPr>
          <w:rFonts w:ascii="Arial" w:hAnsi="Arial" w:cs="Arial"/>
          <w:sz w:val="22"/>
          <w:szCs w:val="22"/>
        </w:rPr>
        <w:tab/>
        <w:t>[  ] by video</w:t>
      </w:r>
    </w:p>
    <w:p w14:paraId="27D425AD" w14:textId="24EA8E56" w:rsidR="00C00270" w:rsidRPr="008F2388" w:rsidRDefault="00C80FF0" w:rsidP="00C71AAC">
      <w:pPr>
        <w:tabs>
          <w:tab w:val="left" w:pos="5040"/>
        </w:tabs>
        <w:spacing w:after="20"/>
        <w:ind w:left="1440" w:hanging="360"/>
        <w:rPr>
          <w:rFonts w:ascii="Arial" w:hAnsi="Arial" w:cs="Arial"/>
          <w:i/>
          <w:iCs/>
          <w:sz w:val="20"/>
          <w:lang w:val="es-US"/>
        </w:rPr>
      </w:pPr>
      <w:r w:rsidRPr="008F2388">
        <w:rPr>
          <w:rFonts w:cs="Arial"/>
          <w:i/>
          <w:iCs/>
          <w:sz w:val="22"/>
          <w:szCs w:val="22"/>
        </w:rPr>
        <w:tab/>
      </w:r>
      <w:r w:rsidRPr="006358E4">
        <w:rPr>
          <w:rFonts w:ascii="Arial Narrow" w:hAnsi="Arial Narrow" w:cs="Arial"/>
          <w:i/>
          <w:iCs/>
          <w:sz w:val="22"/>
          <w:szCs w:val="22"/>
          <w:lang w:val="es-US"/>
        </w:rPr>
        <w:t>Parte demandante (si no es la persona protegida)</w:t>
      </w:r>
      <w:r w:rsidR="008F2388" w:rsidRPr="008F2388">
        <w:rPr>
          <w:sz w:val="20"/>
          <w:lang w:val="es-US"/>
        </w:rPr>
        <w:t xml:space="preserve"> </w:t>
      </w:r>
      <w:r w:rsidRPr="008F2388">
        <w:rPr>
          <w:rFonts w:ascii="Arial" w:hAnsi="Arial" w:cs="Arial"/>
          <w:i/>
          <w:iCs/>
          <w:sz w:val="20"/>
          <w:lang w:val="es-US"/>
        </w:rPr>
        <w:t>[-] en persona</w:t>
      </w:r>
      <w:r w:rsidR="008F2388" w:rsidRPr="008F2388">
        <w:rPr>
          <w:rFonts w:ascii="Arial" w:hAnsi="Arial" w:cs="Arial"/>
          <w:sz w:val="20"/>
          <w:lang w:val="es-US"/>
        </w:rPr>
        <w:t xml:space="preserve"> </w:t>
      </w:r>
      <w:r w:rsidRPr="008F2388">
        <w:rPr>
          <w:rFonts w:ascii="Arial" w:hAnsi="Arial" w:cs="Arial"/>
          <w:i/>
          <w:iCs/>
          <w:sz w:val="20"/>
          <w:lang w:val="es-US"/>
        </w:rPr>
        <w:t>[-] por teléfono</w:t>
      </w:r>
      <w:r w:rsidR="008F2388" w:rsidRPr="008F2388">
        <w:rPr>
          <w:rFonts w:ascii="Arial" w:hAnsi="Arial" w:cs="Arial"/>
          <w:sz w:val="20"/>
          <w:lang w:val="es-US"/>
        </w:rPr>
        <w:t xml:space="preserve"> </w:t>
      </w:r>
      <w:r w:rsidRPr="008F2388">
        <w:rPr>
          <w:rFonts w:ascii="Arial" w:hAnsi="Arial" w:cs="Arial"/>
          <w:i/>
          <w:iCs/>
          <w:sz w:val="20"/>
          <w:lang w:val="es-US"/>
        </w:rPr>
        <w:t>[-] por video</w:t>
      </w:r>
    </w:p>
    <w:p w14:paraId="63FE490F" w14:textId="77777777" w:rsidR="00572BD3" w:rsidRPr="008F2388" w:rsidRDefault="00C00270" w:rsidP="00C71AAC">
      <w:pPr>
        <w:tabs>
          <w:tab w:val="left" w:pos="5040"/>
        </w:tabs>
        <w:ind w:left="1440" w:hanging="360"/>
        <w:rPr>
          <w:rFonts w:ascii="Arial" w:hAnsi="Arial" w:cs="Arial"/>
          <w:sz w:val="22"/>
          <w:szCs w:val="22"/>
        </w:rPr>
      </w:pPr>
      <w:r w:rsidRPr="008F2388">
        <w:rPr>
          <w:rFonts w:ascii="Arial" w:hAnsi="Arial" w:cs="Arial"/>
          <w:sz w:val="22"/>
          <w:szCs w:val="22"/>
        </w:rPr>
        <w:t>[  ]</w:t>
      </w:r>
      <w:r w:rsidRPr="008F2388">
        <w:rPr>
          <w:rFonts w:ascii="Arial" w:hAnsi="Arial" w:cs="Arial"/>
          <w:sz w:val="22"/>
          <w:szCs w:val="22"/>
        </w:rPr>
        <w:tab/>
        <w:t>Restrained Person</w:t>
      </w:r>
      <w:r w:rsidRPr="008F2388">
        <w:rPr>
          <w:rFonts w:ascii="Arial" w:hAnsi="Arial" w:cs="Arial"/>
          <w:sz w:val="22"/>
          <w:szCs w:val="22"/>
        </w:rPr>
        <w:tab/>
        <w:t>[  ] in person</w:t>
      </w:r>
      <w:r w:rsidRPr="008F2388">
        <w:rPr>
          <w:rFonts w:ascii="Arial" w:hAnsi="Arial" w:cs="Arial"/>
          <w:sz w:val="22"/>
          <w:szCs w:val="22"/>
        </w:rPr>
        <w:tab/>
        <w:t>[  ] by phone</w:t>
      </w:r>
      <w:r w:rsidRPr="008F2388">
        <w:rPr>
          <w:rFonts w:ascii="Arial" w:hAnsi="Arial" w:cs="Arial"/>
          <w:sz w:val="22"/>
          <w:szCs w:val="22"/>
        </w:rPr>
        <w:tab/>
        <w:t>[  ] by video</w:t>
      </w:r>
    </w:p>
    <w:p w14:paraId="10B6184C" w14:textId="2D60D5AC" w:rsidR="00C00270" w:rsidRPr="008F2388" w:rsidRDefault="00C80FF0" w:rsidP="00C71AAC">
      <w:pPr>
        <w:tabs>
          <w:tab w:val="left" w:pos="5040"/>
        </w:tabs>
        <w:spacing w:after="20"/>
        <w:ind w:left="1440" w:hanging="360"/>
        <w:rPr>
          <w:rFonts w:ascii="Arial" w:hAnsi="Arial" w:cs="Arial"/>
          <w:i/>
          <w:iCs/>
          <w:sz w:val="21"/>
          <w:szCs w:val="21"/>
          <w:lang w:val="es-US"/>
        </w:rPr>
      </w:pPr>
      <w:r w:rsidRPr="008F2388">
        <w:rPr>
          <w:rFonts w:ascii="Arial" w:hAnsi="Arial" w:cs="Arial"/>
          <w:i/>
          <w:iCs/>
          <w:sz w:val="22"/>
          <w:szCs w:val="22"/>
        </w:rPr>
        <w:tab/>
      </w:r>
      <w:r w:rsidRPr="006358E4">
        <w:rPr>
          <w:rFonts w:ascii="Arial Narrow" w:hAnsi="Arial Narrow" w:cs="Arial"/>
          <w:i/>
          <w:iCs/>
          <w:sz w:val="22"/>
          <w:szCs w:val="22"/>
          <w:lang w:val="es-US"/>
        </w:rPr>
        <w:t>Persona sujeta a la orden de restricción</w:t>
      </w:r>
      <w:r w:rsidR="006358E4">
        <w:rPr>
          <w:rFonts w:ascii="Arial" w:hAnsi="Arial" w:cs="Arial"/>
          <w:sz w:val="21"/>
          <w:szCs w:val="21"/>
          <w:lang w:val="es-US"/>
        </w:rPr>
        <w:tab/>
      </w:r>
      <w:r w:rsidRPr="008F2388">
        <w:rPr>
          <w:rFonts w:ascii="Arial" w:hAnsi="Arial" w:cs="Arial"/>
          <w:i/>
          <w:iCs/>
          <w:sz w:val="21"/>
          <w:szCs w:val="21"/>
          <w:lang w:val="es-US"/>
        </w:rPr>
        <w:t>[-] en persona</w:t>
      </w:r>
      <w:r w:rsidR="008F2388" w:rsidRPr="008F2388">
        <w:rPr>
          <w:rFonts w:ascii="Arial" w:hAnsi="Arial" w:cs="Arial"/>
          <w:sz w:val="21"/>
          <w:szCs w:val="21"/>
          <w:lang w:val="es-US"/>
        </w:rPr>
        <w:t xml:space="preserve"> </w:t>
      </w:r>
      <w:r w:rsidRPr="008F2388">
        <w:rPr>
          <w:rFonts w:ascii="Arial" w:hAnsi="Arial" w:cs="Arial"/>
          <w:i/>
          <w:iCs/>
          <w:sz w:val="21"/>
          <w:szCs w:val="21"/>
          <w:lang w:val="es-US"/>
        </w:rPr>
        <w:t>[-] por teléfono</w:t>
      </w:r>
      <w:r w:rsidR="008F2388" w:rsidRPr="008F2388">
        <w:rPr>
          <w:rFonts w:ascii="Arial" w:hAnsi="Arial" w:cs="Arial"/>
          <w:sz w:val="21"/>
          <w:szCs w:val="21"/>
          <w:lang w:val="es-US"/>
        </w:rPr>
        <w:t xml:space="preserve"> </w:t>
      </w:r>
      <w:r w:rsidRPr="008F2388">
        <w:rPr>
          <w:rFonts w:ascii="Arial" w:hAnsi="Arial" w:cs="Arial"/>
          <w:i/>
          <w:iCs/>
          <w:sz w:val="21"/>
          <w:szCs w:val="21"/>
          <w:lang w:val="es-US"/>
        </w:rPr>
        <w:t>[-] por video</w:t>
      </w:r>
    </w:p>
    <w:p w14:paraId="183E8409" w14:textId="77777777" w:rsidR="00572BD3" w:rsidRPr="008F2388" w:rsidRDefault="00C00270" w:rsidP="00C71AAC">
      <w:pPr>
        <w:tabs>
          <w:tab w:val="left" w:pos="5040"/>
        </w:tabs>
        <w:ind w:left="1440" w:hanging="360"/>
        <w:rPr>
          <w:rFonts w:ascii="Arial" w:hAnsi="Arial" w:cs="Arial"/>
          <w:sz w:val="22"/>
          <w:szCs w:val="22"/>
        </w:rPr>
      </w:pPr>
      <w:r w:rsidRPr="008F2388">
        <w:rPr>
          <w:rFonts w:ascii="Arial" w:hAnsi="Arial" w:cs="Arial"/>
          <w:sz w:val="22"/>
          <w:szCs w:val="22"/>
        </w:rPr>
        <w:t>[  ]</w:t>
      </w:r>
      <w:r w:rsidRPr="008F2388">
        <w:rPr>
          <w:rFonts w:ascii="Arial" w:hAnsi="Arial" w:cs="Arial"/>
          <w:sz w:val="22"/>
          <w:szCs w:val="22"/>
        </w:rPr>
        <w:tab/>
        <w:t>Restrained Person’s Lawyer</w:t>
      </w:r>
      <w:r w:rsidRPr="008F2388">
        <w:rPr>
          <w:rFonts w:ascii="Arial" w:hAnsi="Arial" w:cs="Arial"/>
          <w:sz w:val="22"/>
          <w:szCs w:val="22"/>
        </w:rPr>
        <w:tab/>
        <w:t>[  ] in person</w:t>
      </w:r>
      <w:r w:rsidRPr="008F2388">
        <w:rPr>
          <w:rFonts w:ascii="Arial" w:hAnsi="Arial" w:cs="Arial"/>
          <w:sz w:val="22"/>
          <w:szCs w:val="22"/>
        </w:rPr>
        <w:tab/>
        <w:t>[  ] by phone</w:t>
      </w:r>
      <w:r w:rsidRPr="008F2388">
        <w:rPr>
          <w:rFonts w:ascii="Arial" w:hAnsi="Arial" w:cs="Arial"/>
          <w:sz w:val="22"/>
          <w:szCs w:val="22"/>
        </w:rPr>
        <w:tab/>
        <w:t>[  ] by video</w:t>
      </w:r>
    </w:p>
    <w:p w14:paraId="34CEC2CC" w14:textId="6AE12C8E" w:rsidR="00C00270" w:rsidRPr="008F2388" w:rsidRDefault="00C80FF0" w:rsidP="00C71AAC">
      <w:pPr>
        <w:tabs>
          <w:tab w:val="left" w:pos="5040"/>
        </w:tabs>
        <w:spacing w:after="20"/>
        <w:ind w:left="1440" w:hanging="360"/>
        <w:rPr>
          <w:rFonts w:ascii="Arial" w:hAnsi="Arial" w:cs="Arial"/>
          <w:i/>
          <w:iCs/>
          <w:sz w:val="22"/>
          <w:szCs w:val="22"/>
          <w:lang w:val="es-US"/>
        </w:rPr>
      </w:pPr>
      <w:r w:rsidRPr="008F2388">
        <w:rPr>
          <w:rFonts w:ascii="Arial" w:hAnsi="Arial" w:cs="Arial"/>
          <w:i/>
          <w:iCs/>
          <w:sz w:val="22"/>
          <w:szCs w:val="22"/>
        </w:rPr>
        <w:tab/>
      </w:r>
      <w:r w:rsidRPr="006358E4">
        <w:rPr>
          <w:rFonts w:ascii="Arial Narrow" w:hAnsi="Arial Narrow" w:cs="Arial"/>
          <w:i/>
          <w:iCs/>
          <w:sz w:val="22"/>
          <w:szCs w:val="22"/>
          <w:lang w:val="es-US"/>
        </w:rPr>
        <w:t>Abogado de la persona sujeta a la orden de restricción</w:t>
      </w:r>
      <w:r w:rsidRPr="008F2388">
        <w:rPr>
          <w:rFonts w:ascii="Arial" w:hAnsi="Arial" w:cs="Arial"/>
          <w:sz w:val="22"/>
          <w:szCs w:val="22"/>
          <w:lang w:val="es-US"/>
        </w:rPr>
        <w:tab/>
      </w:r>
      <w:r w:rsidR="008F2388">
        <w:rPr>
          <w:rFonts w:ascii="Arial" w:hAnsi="Arial" w:cs="Arial"/>
          <w:sz w:val="22"/>
          <w:szCs w:val="22"/>
          <w:lang w:val="es-US"/>
        </w:rPr>
        <w:br/>
      </w:r>
      <w:r w:rsidR="008F2388">
        <w:rPr>
          <w:rFonts w:ascii="Arial" w:hAnsi="Arial" w:cs="Arial"/>
          <w:sz w:val="22"/>
          <w:szCs w:val="22"/>
          <w:lang w:val="es-US"/>
        </w:rPr>
        <w:tab/>
      </w:r>
      <w:r w:rsidRPr="008F2388">
        <w:rPr>
          <w:rFonts w:ascii="Arial" w:hAnsi="Arial" w:cs="Arial"/>
          <w:i/>
          <w:iCs/>
          <w:sz w:val="22"/>
          <w:szCs w:val="22"/>
          <w:lang w:val="es-US"/>
        </w:rPr>
        <w:t>[-] en persona</w:t>
      </w:r>
      <w:r w:rsidRPr="008F2388">
        <w:rPr>
          <w:rFonts w:ascii="Arial" w:hAnsi="Arial" w:cs="Arial"/>
          <w:sz w:val="22"/>
          <w:szCs w:val="22"/>
          <w:lang w:val="es-US"/>
        </w:rPr>
        <w:tab/>
      </w:r>
      <w:r w:rsidRPr="008F2388">
        <w:rPr>
          <w:rFonts w:ascii="Arial" w:hAnsi="Arial" w:cs="Arial"/>
          <w:i/>
          <w:iCs/>
          <w:sz w:val="22"/>
          <w:szCs w:val="22"/>
          <w:lang w:val="es-US"/>
        </w:rPr>
        <w:t>[-] por teléfono</w:t>
      </w:r>
      <w:r w:rsidRPr="008F2388">
        <w:rPr>
          <w:rFonts w:ascii="Arial" w:hAnsi="Arial" w:cs="Arial"/>
          <w:sz w:val="22"/>
          <w:szCs w:val="22"/>
          <w:lang w:val="es-US"/>
        </w:rPr>
        <w:tab/>
      </w:r>
      <w:r w:rsidRPr="008F2388">
        <w:rPr>
          <w:rFonts w:ascii="Arial" w:hAnsi="Arial" w:cs="Arial"/>
          <w:i/>
          <w:iCs/>
          <w:sz w:val="22"/>
          <w:szCs w:val="22"/>
          <w:lang w:val="es-US"/>
        </w:rPr>
        <w:t>[-] por video</w:t>
      </w:r>
    </w:p>
    <w:p w14:paraId="1977D018" w14:textId="77777777" w:rsidR="00572BD3" w:rsidRPr="008F2388" w:rsidRDefault="00C00270" w:rsidP="00C71AAC">
      <w:pPr>
        <w:tabs>
          <w:tab w:val="left" w:pos="4860"/>
          <w:tab w:val="left" w:pos="5040"/>
        </w:tabs>
        <w:ind w:left="1440" w:hanging="360"/>
        <w:rPr>
          <w:rFonts w:ascii="Arial" w:hAnsi="Arial" w:cs="Arial"/>
          <w:sz w:val="22"/>
          <w:szCs w:val="22"/>
        </w:rPr>
      </w:pPr>
      <w:r w:rsidRPr="008F2388">
        <w:rPr>
          <w:rFonts w:ascii="Arial" w:hAnsi="Arial" w:cs="Arial"/>
          <w:sz w:val="22"/>
          <w:szCs w:val="22"/>
        </w:rPr>
        <w:t>[  ]</w:t>
      </w:r>
      <w:r w:rsidRPr="008F2388">
        <w:rPr>
          <w:rFonts w:ascii="Arial" w:hAnsi="Arial" w:cs="Arial"/>
          <w:sz w:val="22"/>
          <w:szCs w:val="22"/>
        </w:rPr>
        <w:tab/>
        <w:t>Other:</w:t>
      </w:r>
      <w:r w:rsidRPr="008F2388">
        <w:rPr>
          <w:rFonts w:ascii="Arial" w:hAnsi="Arial" w:cs="Arial"/>
          <w:sz w:val="22"/>
          <w:szCs w:val="22"/>
          <w:u w:val="single"/>
        </w:rPr>
        <w:tab/>
      </w:r>
      <w:r w:rsidRPr="008F2388">
        <w:rPr>
          <w:rFonts w:ascii="Arial" w:hAnsi="Arial" w:cs="Arial"/>
          <w:sz w:val="22"/>
          <w:szCs w:val="22"/>
        </w:rPr>
        <w:tab/>
        <w:t>[  ] in person</w:t>
      </w:r>
      <w:r w:rsidRPr="008F2388">
        <w:rPr>
          <w:rFonts w:ascii="Arial" w:hAnsi="Arial" w:cs="Arial"/>
          <w:sz w:val="22"/>
          <w:szCs w:val="22"/>
        </w:rPr>
        <w:tab/>
        <w:t>[  ] by phone</w:t>
      </w:r>
      <w:r w:rsidRPr="008F2388">
        <w:rPr>
          <w:rFonts w:ascii="Arial" w:hAnsi="Arial" w:cs="Arial"/>
          <w:sz w:val="22"/>
          <w:szCs w:val="22"/>
        </w:rPr>
        <w:tab/>
        <w:t>[  ] by video</w:t>
      </w:r>
    </w:p>
    <w:p w14:paraId="7B13E5DF" w14:textId="32346470" w:rsidR="00C00270" w:rsidRPr="008F2388" w:rsidRDefault="00C80FF0" w:rsidP="00C71AAC">
      <w:pPr>
        <w:tabs>
          <w:tab w:val="left" w:pos="4860"/>
          <w:tab w:val="left" w:pos="5040"/>
        </w:tabs>
        <w:spacing w:after="20"/>
        <w:ind w:left="1440" w:hanging="360"/>
        <w:rPr>
          <w:rFonts w:ascii="Arial" w:hAnsi="Arial" w:cs="Arial"/>
          <w:i/>
          <w:iCs/>
          <w:sz w:val="22"/>
          <w:szCs w:val="22"/>
          <w:lang w:val="es-US"/>
        </w:rPr>
      </w:pPr>
      <w:r w:rsidRPr="008F2388">
        <w:rPr>
          <w:rFonts w:ascii="Arial" w:hAnsi="Arial" w:cs="Arial"/>
          <w:i/>
          <w:iCs/>
          <w:sz w:val="22"/>
          <w:szCs w:val="22"/>
        </w:rPr>
        <w:tab/>
      </w:r>
      <w:r w:rsidRPr="008F2388">
        <w:rPr>
          <w:rFonts w:ascii="Arial" w:hAnsi="Arial" w:cs="Arial"/>
          <w:i/>
          <w:iCs/>
          <w:sz w:val="22"/>
          <w:szCs w:val="22"/>
          <w:lang w:val="es-US"/>
        </w:rPr>
        <w:t>Otro:</w:t>
      </w:r>
      <w:r w:rsidRPr="008F2388">
        <w:rPr>
          <w:rFonts w:ascii="Arial" w:hAnsi="Arial" w:cs="Arial"/>
          <w:sz w:val="22"/>
          <w:szCs w:val="22"/>
          <w:lang w:val="es-US"/>
        </w:rPr>
        <w:tab/>
      </w:r>
      <w:r w:rsidRPr="008F2388">
        <w:rPr>
          <w:rFonts w:ascii="Arial" w:hAnsi="Arial" w:cs="Arial"/>
          <w:sz w:val="22"/>
          <w:szCs w:val="22"/>
          <w:lang w:val="es-US"/>
        </w:rPr>
        <w:tab/>
      </w:r>
      <w:r w:rsidRPr="008F2388">
        <w:rPr>
          <w:rFonts w:ascii="Arial" w:hAnsi="Arial" w:cs="Arial"/>
          <w:i/>
          <w:iCs/>
          <w:sz w:val="22"/>
          <w:szCs w:val="22"/>
          <w:lang w:val="es-US"/>
        </w:rPr>
        <w:t>[-] en persona</w:t>
      </w:r>
      <w:r w:rsidRPr="008F2388">
        <w:rPr>
          <w:rFonts w:ascii="Arial" w:hAnsi="Arial" w:cs="Arial"/>
          <w:sz w:val="22"/>
          <w:szCs w:val="22"/>
          <w:lang w:val="es-US"/>
        </w:rPr>
        <w:tab/>
      </w:r>
      <w:r w:rsidRPr="008F2388">
        <w:rPr>
          <w:rFonts w:ascii="Arial" w:hAnsi="Arial" w:cs="Arial"/>
          <w:i/>
          <w:iCs/>
          <w:sz w:val="22"/>
          <w:szCs w:val="22"/>
          <w:lang w:val="es-US"/>
        </w:rPr>
        <w:t>[-] por teléfono</w:t>
      </w:r>
      <w:r w:rsidRPr="008F2388">
        <w:rPr>
          <w:rFonts w:ascii="Arial" w:hAnsi="Arial" w:cs="Arial"/>
          <w:sz w:val="22"/>
          <w:szCs w:val="22"/>
          <w:lang w:val="es-US"/>
        </w:rPr>
        <w:tab/>
      </w:r>
      <w:r w:rsidRPr="008F2388">
        <w:rPr>
          <w:rFonts w:ascii="Arial" w:hAnsi="Arial" w:cs="Arial"/>
          <w:i/>
          <w:iCs/>
          <w:sz w:val="22"/>
          <w:szCs w:val="22"/>
          <w:lang w:val="es-US"/>
        </w:rPr>
        <w:t>[-] por video</w:t>
      </w:r>
    </w:p>
    <w:p w14:paraId="312F4DD2" w14:textId="77777777" w:rsidR="00572BD3" w:rsidRPr="008F2388" w:rsidRDefault="00C00270" w:rsidP="00C71AAC">
      <w:pPr>
        <w:tabs>
          <w:tab w:val="left" w:pos="720"/>
          <w:tab w:val="left" w:pos="1440"/>
          <w:tab w:val="left" w:pos="2160"/>
          <w:tab w:val="left" w:pos="2880"/>
          <w:tab w:val="left" w:pos="4176"/>
          <w:tab w:val="left" w:pos="5904"/>
          <w:tab w:val="left" w:pos="6624"/>
          <w:tab w:val="left" w:pos="7056"/>
          <w:tab w:val="left" w:pos="10080"/>
        </w:tabs>
        <w:spacing w:before="120"/>
        <w:rPr>
          <w:rFonts w:ascii="Arial" w:hAnsi="Arial" w:cs="Arial"/>
          <w:sz w:val="22"/>
          <w:szCs w:val="22"/>
        </w:rPr>
      </w:pPr>
      <w:r w:rsidRPr="008F2388">
        <w:rPr>
          <w:rFonts w:ascii="Arial" w:hAnsi="Arial" w:cs="Arial"/>
          <w:b/>
          <w:bCs/>
          <w:sz w:val="22"/>
          <w:szCs w:val="22"/>
        </w:rPr>
        <w:t>2.</w:t>
      </w:r>
      <w:r w:rsidRPr="008F2388">
        <w:rPr>
          <w:rFonts w:ascii="Arial" w:hAnsi="Arial" w:cs="Arial"/>
          <w:sz w:val="22"/>
          <w:szCs w:val="22"/>
        </w:rPr>
        <w:tab/>
      </w:r>
      <w:r w:rsidRPr="008F2388">
        <w:rPr>
          <w:rFonts w:ascii="Arial" w:hAnsi="Arial" w:cs="Arial"/>
          <w:b/>
          <w:bCs/>
          <w:sz w:val="22"/>
          <w:szCs w:val="22"/>
        </w:rPr>
        <w:t xml:space="preserve">Findings. </w:t>
      </w:r>
      <w:r w:rsidRPr="008F2388">
        <w:rPr>
          <w:rFonts w:ascii="Arial" w:hAnsi="Arial" w:cs="Arial"/>
          <w:sz w:val="22"/>
          <w:szCs w:val="22"/>
        </w:rPr>
        <w:t>The court makes the following findings:</w:t>
      </w:r>
    </w:p>
    <w:p w14:paraId="31362104" w14:textId="1EFDE6F2" w:rsidR="00A528FB" w:rsidRPr="008F2388" w:rsidRDefault="00C80FF0" w:rsidP="00C71AAC">
      <w:pPr>
        <w:tabs>
          <w:tab w:val="left" w:pos="720"/>
          <w:tab w:val="left" w:pos="1440"/>
          <w:tab w:val="left" w:pos="2160"/>
          <w:tab w:val="left" w:pos="2880"/>
          <w:tab w:val="left" w:pos="4176"/>
          <w:tab w:val="left" w:pos="5904"/>
          <w:tab w:val="left" w:pos="6624"/>
          <w:tab w:val="left" w:pos="7056"/>
          <w:tab w:val="left" w:pos="10080"/>
        </w:tabs>
        <w:rPr>
          <w:rFonts w:ascii="Arial" w:hAnsi="Arial" w:cs="Arial"/>
          <w:i/>
          <w:iCs/>
          <w:sz w:val="22"/>
          <w:szCs w:val="22"/>
          <w:lang w:val="es-US"/>
        </w:rPr>
      </w:pPr>
      <w:r w:rsidRPr="008F2388">
        <w:rPr>
          <w:rFonts w:ascii="Arial" w:hAnsi="Arial" w:cs="Arial"/>
          <w:b/>
          <w:bCs/>
          <w:i/>
          <w:iCs/>
          <w:sz w:val="22"/>
          <w:szCs w:val="22"/>
        </w:rPr>
        <w:tab/>
      </w:r>
      <w:r w:rsidRPr="008F2388">
        <w:rPr>
          <w:rFonts w:ascii="Arial" w:hAnsi="Arial" w:cs="Arial"/>
          <w:b/>
          <w:bCs/>
          <w:i/>
          <w:iCs/>
          <w:sz w:val="22"/>
          <w:szCs w:val="22"/>
          <w:lang w:val="es-US"/>
        </w:rPr>
        <w:t xml:space="preserve">Determinaciones. </w:t>
      </w:r>
      <w:r w:rsidRPr="008F2388">
        <w:rPr>
          <w:rFonts w:ascii="Arial" w:hAnsi="Arial" w:cs="Arial"/>
          <w:i/>
          <w:iCs/>
          <w:sz w:val="22"/>
          <w:szCs w:val="22"/>
          <w:lang w:val="es-US"/>
        </w:rPr>
        <w:t>El tribunal hace las siguientes determinaciones:</w:t>
      </w:r>
    </w:p>
    <w:p w14:paraId="4BFEDEE3" w14:textId="77777777" w:rsidR="00572BD3" w:rsidRPr="008F2388" w:rsidRDefault="00A528FB" w:rsidP="00C71AAC">
      <w:pPr>
        <w:pStyle w:val="ListParagraph"/>
        <w:spacing w:before="120"/>
        <w:contextualSpacing w:val="0"/>
        <w:rPr>
          <w:rFonts w:ascii="Arial" w:hAnsi="Arial" w:cs="Arial"/>
          <w:sz w:val="22"/>
          <w:szCs w:val="22"/>
        </w:rPr>
      </w:pPr>
      <w:r w:rsidRPr="008F2388">
        <w:rPr>
          <w:rFonts w:ascii="Arial" w:hAnsi="Arial" w:cs="Arial"/>
          <w:sz w:val="22"/>
          <w:szCs w:val="22"/>
        </w:rPr>
        <w:t xml:space="preserve">This court has jurisdiction over the proceedings and the parties. The court finds that this is the Restrained Person’s </w:t>
      </w:r>
      <w:r w:rsidRPr="008F2388">
        <w:rPr>
          <w:rFonts w:ascii="Arial" w:hAnsi="Arial" w:cs="Arial"/>
          <w:b/>
          <w:bCs/>
          <w:sz w:val="22"/>
          <w:szCs w:val="22"/>
        </w:rPr>
        <w:t>only</w:t>
      </w:r>
      <w:r w:rsidRPr="008F2388">
        <w:rPr>
          <w:rFonts w:ascii="Arial" w:hAnsi="Arial" w:cs="Arial"/>
          <w:sz w:val="22"/>
          <w:szCs w:val="22"/>
        </w:rPr>
        <w:t xml:space="preserve"> motion to modify or terminate filed during the current 12-month period following entry of the order.</w:t>
      </w:r>
    </w:p>
    <w:p w14:paraId="24B65845" w14:textId="65AE262C" w:rsidR="00416F3D" w:rsidRPr="008F2388" w:rsidRDefault="00572BD3" w:rsidP="00C71AAC">
      <w:pPr>
        <w:pStyle w:val="ListParagraph"/>
        <w:contextualSpacing w:val="0"/>
        <w:rPr>
          <w:rFonts w:ascii="Arial" w:hAnsi="Arial" w:cs="Arial"/>
          <w:i/>
          <w:iCs/>
          <w:sz w:val="22"/>
          <w:szCs w:val="22"/>
          <w:lang w:val="es-US"/>
        </w:rPr>
      </w:pPr>
      <w:r w:rsidRPr="008F2388">
        <w:rPr>
          <w:rFonts w:ascii="Arial" w:hAnsi="Arial" w:cs="Arial"/>
          <w:i/>
          <w:iCs/>
          <w:sz w:val="22"/>
          <w:szCs w:val="22"/>
          <w:lang w:val="es-US"/>
        </w:rPr>
        <w:t xml:space="preserve">Este tribunal tiene jurisdicción sobre los procedimientos y las partes. El tribunal determina que esta es la </w:t>
      </w:r>
      <w:r w:rsidRPr="008F2388">
        <w:rPr>
          <w:rFonts w:ascii="Arial" w:hAnsi="Arial" w:cs="Arial"/>
          <w:b/>
          <w:bCs/>
          <w:i/>
          <w:iCs/>
          <w:sz w:val="22"/>
          <w:szCs w:val="22"/>
          <w:lang w:val="es-US"/>
        </w:rPr>
        <w:t xml:space="preserve">única </w:t>
      </w:r>
      <w:r w:rsidRPr="008F2388">
        <w:rPr>
          <w:rFonts w:ascii="Arial" w:hAnsi="Arial" w:cs="Arial"/>
          <w:i/>
          <w:iCs/>
          <w:sz w:val="22"/>
          <w:szCs w:val="22"/>
          <w:lang w:val="es-US"/>
        </w:rPr>
        <w:t>petición para modificar o cancelar que ha presentado la persona sujeta a la orden de restricción durante el período actual de 12 meses posterior a la emisión de la orden.</w:t>
      </w:r>
    </w:p>
    <w:p w14:paraId="1B3B8B41" w14:textId="77777777" w:rsidR="00572BD3" w:rsidRPr="008F2388" w:rsidRDefault="001162AF" w:rsidP="00C71AAC">
      <w:pPr>
        <w:spacing w:before="120"/>
        <w:ind w:left="720"/>
        <w:rPr>
          <w:rFonts w:ascii="Arial" w:hAnsi="Arial" w:cs="Arial"/>
          <w:sz w:val="22"/>
          <w:szCs w:val="22"/>
        </w:rPr>
      </w:pPr>
      <w:r w:rsidRPr="008F2388">
        <w:rPr>
          <w:rFonts w:ascii="Arial" w:hAnsi="Arial" w:cs="Arial"/>
          <w:b/>
          <w:bCs/>
          <w:sz w:val="22"/>
          <w:szCs w:val="22"/>
        </w:rPr>
        <w:t>Adequate Cause:</w:t>
      </w:r>
      <w:r w:rsidRPr="008F2388">
        <w:rPr>
          <w:rFonts w:ascii="Arial" w:hAnsi="Arial" w:cs="Arial"/>
          <w:sz w:val="22"/>
          <w:szCs w:val="22"/>
        </w:rPr>
        <w:t xml:space="preserve"> The Restrained Person established adequate cause for hearing the motion.</w:t>
      </w:r>
    </w:p>
    <w:p w14:paraId="785E9D52" w14:textId="57D4808E" w:rsidR="001162AF" w:rsidRPr="008F2388" w:rsidRDefault="00572BD3" w:rsidP="00C71AAC">
      <w:pPr>
        <w:ind w:left="720"/>
        <w:rPr>
          <w:rFonts w:ascii="Arial" w:hAnsi="Arial" w:cs="Arial"/>
          <w:i/>
          <w:iCs/>
          <w:sz w:val="22"/>
          <w:szCs w:val="22"/>
          <w:lang w:val="es-US"/>
        </w:rPr>
      </w:pPr>
      <w:r w:rsidRPr="008F2388">
        <w:rPr>
          <w:rFonts w:ascii="Arial" w:hAnsi="Arial" w:cs="Arial"/>
          <w:b/>
          <w:bCs/>
          <w:i/>
          <w:iCs/>
          <w:sz w:val="22"/>
          <w:szCs w:val="22"/>
          <w:lang w:val="es-US"/>
        </w:rPr>
        <w:t>Causa suficiente:</w:t>
      </w:r>
      <w:r w:rsidRPr="008F2388">
        <w:rPr>
          <w:rFonts w:ascii="Arial" w:hAnsi="Arial" w:cs="Arial"/>
          <w:i/>
          <w:iCs/>
          <w:sz w:val="22"/>
          <w:szCs w:val="22"/>
          <w:lang w:val="es-US"/>
        </w:rPr>
        <w:t xml:space="preserve"> La persona sujeta a la orden de restricción estableció causa suficiente para escuchar la petición.</w:t>
      </w:r>
    </w:p>
    <w:p w14:paraId="53C96756" w14:textId="77777777" w:rsidR="00572BD3" w:rsidRPr="008F2388" w:rsidRDefault="0075569A" w:rsidP="00C71AAC">
      <w:pPr>
        <w:tabs>
          <w:tab w:val="left" w:pos="9270"/>
        </w:tabs>
        <w:spacing w:before="120"/>
        <w:ind w:left="720"/>
        <w:rPr>
          <w:rFonts w:ascii="Arial" w:hAnsi="Arial" w:cs="Arial"/>
          <w:sz w:val="22"/>
          <w:szCs w:val="22"/>
          <w:u w:val="single"/>
        </w:rPr>
      </w:pPr>
      <w:r w:rsidRPr="008F2388">
        <w:rPr>
          <w:rFonts w:ascii="Arial" w:hAnsi="Arial" w:cs="Arial"/>
          <w:sz w:val="22"/>
          <w:szCs w:val="22"/>
        </w:rPr>
        <w:t xml:space="preserve">Other: </w:t>
      </w:r>
      <w:r w:rsidRPr="008F2388">
        <w:rPr>
          <w:rFonts w:ascii="Arial" w:hAnsi="Arial" w:cs="Arial"/>
          <w:sz w:val="22"/>
          <w:szCs w:val="22"/>
          <w:u w:val="single"/>
        </w:rPr>
        <w:tab/>
      </w:r>
    </w:p>
    <w:p w14:paraId="1839A67E" w14:textId="0D91859E" w:rsidR="00457513" w:rsidRPr="008F2388" w:rsidRDefault="00572BD3" w:rsidP="00C71AAC">
      <w:pPr>
        <w:tabs>
          <w:tab w:val="left" w:pos="9270"/>
        </w:tabs>
        <w:ind w:left="720"/>
        <w:rPr>
          <w:rFonts w:ascii="Arial" w:hAnsi="Arial" w:cs="Arial"/>
          <w:i/>
          <w:iCs/>
          <w:sz w:val="22"/>
          <w:szCs w:val="22"/>
        </w:rPr>
      </w:pPr>
      <w:proofErr w:type="spellStart"/>
      <w:r w:rsidRPr="008F2388">
        <w:rPr>
          <w:rFonts w:ascii="Arial" w:hAnsi="Arial" w:cs="Arial"/>
          <w:i/>
          <w:iCs/>
          <w:sz w:val="22"/>
          <w:szCs w:val="22"/>
        </w:rPr>
        <w:t>Otro</w:t>
      </w:r>
      <w:proofErr w:type="spellEnd"/>
      <w:r w:rsidRPr="008F2388">
        <w:rPr>
          <w:rFonts w:ascii="Arial" w:hAnsi="Arial" w:cs="Arial"/>
          <w:i/>
          <w:iCs/>
          <w:sz w:val="22"/>
          <w:szCs w:val="22"/>
        </w:rPr>
        <w:t xml:space="preserve">: </w:t>
      </w:r>
    </w:p>
    <w:p w14:paraId="6DD18702" w14:textId="77777777" w:rsidR="00572BD3" w:rsidRPr="008F2388" w:rsidRDefault="00C00270" w:rsidP="00C71AAC">
      <w:pPr>
        <w:tabs>
          <w:tab w:val="left" w:pos="-450"/>
          <w:tab w:val="left" w:pos="0"/>
          <w:tab w:val="left" w:pos="432"/>
          <w:tab w:val="left" w:pos="720"/>
          <w:tab w:val="left" w:pos="5040"/>
          <w:tab w:val="left" w:pos="7020"/>
        </w:tabs>
        <w:spacing w:before="120"/>
        <w:rPr>
          <w:rFonts w:ascii="Arial" w:hAnsi="Arial" w:cs="Arial"/>
          <w:sz w:val="22"/>
          <w:szCs w:val="22"/>
        </w:rPr>
      </w:pPr>
      <w:r w:rsidRPr="008F2388">
        <w:rPr>
          <w:rFonts w:ascii="Arial" w:hAnsi="Arial" w:cs="Arial"/>
          <w:b/>
          <w:bCs/>
          <w:sz w:val="22"/>
          <w:szCs w:val="22"/>
        </w:rPr>
        <w:t>3.</w:t>
      </w:r>
      <w:r w:rsidRPr="008F2388">
        <w:rPr>
          <w:rFonts w:ascii="Arial" w:hAnsi="Arial" w:cs="Arial"/>
          <w:sz w:val="22"/>
          <w:szCs w:val="22"/>
        </w:rPr>
        <w:tab/>
      </w:r>
      <w:r w:rsidRPr="008F2388">
        <w:rPr>
          <w:rFonts w:ascii="Arial" w:hAnsi="Arial" w:cs="Arial"/>
          <w:sz w:val="22"/>
          <w:szCs w:val="22"/>
        </w:rPr>
        <w:tab/>
      </w:r>
      <w:r w:rsidRPr="008F2388">
        <w:rPr>
          <w:rFonts w:ascii="Arial" w:hAnsi="Arial" w:cs="Arial"/>
          <w:b/>
          <w:bCs/>
          <w:sz w:val="22"/>
          <w:szCs w:val="22"/>
        </w:rPr>
        <w:t>Order</w:t>
      </w:r>
      <w:r w:rsidRPr="008F2388">
        <w:rPr>
          <w:rFonts w:ascii="Arial" w:hAnsi="Arial" w:cs="Arial"/>
          <w:sz w:val="22"/>
          <w:szCs w:val="22"/>
        </w:rPr>
        <w:t>.</w:t>
      </w:r>
    </w:p>
    <w:p w14:paraId="76B4FE85" w14:textId="22BFBE9D" w:rsidR="00C00270" w:rsidRPr="008F2388" w:rsidRDefault="00572BD3" w:rsidP="00C71AAC">
      <w:pPr>
        <w:tabs>
          <w:tab w:val="left" w:pos="-450"/>
          <w:tab w:val="left" w:pos="0"/>
          <w:tab w:val="left" w:pos="432"/>
          <w:tab w:val="left" w:pos="720"/>
          <w:tab w:val="left" w:pos="5040"/>
          <w:tab w:val="left" w:pos="7020"/>
        </w:tabs>
        <w:rPr>
          <w:rFonts w:ascii="Arial" w:hAnsi="Arial" w:cs="Arial"/>
          <w:i/>
          <w:iCs/>
          <w:sz w:val="22"/>
          <w:szCs w:val="22"/>
        </w:rPr>
      </w:pPr>
      <w:r w:rsidRPr="008F2388">
        <w:rPr>
          <w:rFonts w:ascii="Arial" w:hAnsi="Arial" w:cs="Arial"/>
          <w:i/>
          <w:iCs/>
          <w:sz w:val="22"/>
          <w:szCs w:val="22"/>
        </w:rPr>
        <w:tab/>
      </w:r>
      <w:r w:rsidRPr="008F2388">
        <w:rPr>
          <w:rFonts w:ascii="Arial" w:hAnsi="Arial" w:cs="Arial"/>
          <w:i/>
          <w:iCs/>
          <w:sz w:val="22"/>
          <w:szCs w:val="22"/>
        </w:rPr>
        <w:tab/>
      </w:r>
      <w:r w:rsidRPr="008F2388">
        <w:rPr>
          <w:rFonts w:ascii="Arial" w:hAnsi="Arial" w:cs="Arial"/>
          <w:b/>
          <w:bCs/>
          <w:i/>
          <w:iCs/>
          <w:sz w:val="22"/>
          <w:szCs w:val="22"/>
        </w:rPr>
        <w:t>Orden</w:t>
      </w:r>
      <w:r w:rsidRPr="008F2388">
        <w:rPr>
          <w:rFonts w:ascii="Arial" w:hAnsi="Arial" w:cs="Arial"/>
          <w:i/>
          <w:iCs/>
          <w:sz w:val="22"/>
          <w:szCs w:val="22"/>
        </w:rPr>
        <w:t>.</w:t>
      </w:r>
    </w:p>
    <w:p w14:paraId="69848813" w14:textId="77777777" w:rsidR="00572BD3" w:rsidRPr="008F2388" w:rsidRDefault="00C00270" w:rsidP="00C71AAC">
      <w:pPr>
        <w:tabs>
          <w:tab w:val="left" w:pos="-450"/>
          <w:tab w:val="left" w:pos="0"/>
          <w:tab w:val="left" w:pos="432"/>
          <w:tab w:val="left" w:pos="720"/>
          <w:tab w:val="left" w:pos="5040"/>
          <w:tab w:val="left" w:pos="7020"/>
        </w:tabs>
        <w:spacing w:before="120"/>
        <w:rPr>
          <w:rFonts w:ascii="Arial" w:hAnsi="Arial" w:cs="Arial"/>
          <w:sz w:val="22"/>
          <w:szCs w:val="22"/>
        </w:rPr>
      </w:pPr>
      <w:r w:rsidRPr="008F2388">
        <w:rPr>
          <w:rFonts w:ascii="Arial" w:hAnsi="Arial" w:cs="Arial"/>
          <w:sz w:val="22"/>
          <w:szCs w:val="22"/>
        </w:rPr>
        <w:tab/>
      </w:r>
      <w:r w:rsidRPr="008F2388">
        <w:rPr>
          <w:rFonts w:ascii="Arial" w:hAnsi="Arial" w:cs="Arial"/>
          <w:sz w:val="22"/>
          <w:szCs w:val="22"/>
        </w:rPr>
        <w:tab/>
        <w:t>The motion is granted.</w:t>
      </w:r>
    </w:p>
    <w:p w14:paraId="2E7FCA7A" w14:textId="6F3E0B7E" w:rsidR="00C00270" w:rsidRPr="008F2388" w:rsidRDefault="00572BD3" w:rsidP="00C71AAC">
      <w:pPr>
        <w:tabs>
          <w:tab w:val="left" w:pos="-450"/>
          <w:tab w:val="left" w:pos="0"/>
          <w:tab w:val="left" w:pos="432"/>
          <w:tab w:val="left" w:pos="720"/>
          <w:tab w:val="left" w:pos="5040"/>
          <w:tab w:val="left" w:pos="7020"/>
        </w:tabs>
        <w:rPr>
          <w:rFonts w:ascii="Arial" w:hAnsi="Arial" w:cs="Arial"/>
          <w:i/>
          <w:iCs/>
          <w:sz w:val="22"/>
          <w:szCs w:val="22"/>
        </w:rPr>
      </w:pPr>
      <w:r w:rsidRPr="008F2388">
        <w:rPr>
          <w:rFonts w:ascii="Arial" w:hAnsi="Arial" w:cs="Arial"/>
          <w:i/>
          <w:iCs/>
          <w:sz w:val="22"/>
          <w:szCs w:val="22"/>
        </w:rPr>
        <w:tab/>
      </w:r>
      <w:r w:rsidRPr="008F2388">
        <w:rPr>
          <w:rFonts w:ascii="Arial" w:hAnsi="Arial" w:cs="Arial"/>
          <w:i/>
          <w:iCs/>
          <w:sz w:val="22"/>
          <w:szCs w:val="22"/>
        </w:rPr>
        <w:tab/>
        <w:t xml:space="preserve">La </w:t>
      </w:r>
      <w:proofErr w:type="spellStart"/>
      <w:r w:rsidRPr="008F2388">
        <w:rPr>
          <w:rFonts w:ascii="Arial" w:hAnsi="Arial" w:cs="Arial"/>
          <w:i/>
          <w:iCs/>
          <w:sz w:val="22"/>
          <w:szCs w:val="22"/>
        </w:rPr>
        <w:t>petición</w:t>
      </w:r>
      <w:proofErr w:type="spellEnd"/>
      <w:r w:rsidRPr="008F2388">
        <w:rPr>
          <w:rFonts w:ascii="Arial" w:hAnsi="Arial" w:cs="Arial"/>
          <w:i/>
          <w:iCs/>
          <w:sz w:val="22"/>
          <w:szCs w:val="22"/>
        </w:rPr>
        <w:t xml:space="preserve"> se concede.</w:t>
      </w:r>
    </w:p>
    <w:p w14:paraId="74F739A1" w14:textId="77777777" w:rsidR="00572BD3" w:rsidRPr="008F2388" w:rsidRDefault="00C00270" w:rsidP="00C71AAC">
      <w:pPr>
        <w:tabs>
          <w:tab w:val="left" w:pos="-450"/>
          <w:tab w:val="left" w:pos="0"/>
          <w:tab w:val="left" w:pos="432"/>
          <w:tab w:val="left" w:pos="720"/>
          <w:tab w:val="left" w:pos="5040"/>
          <w:tab w:val="left" w:pos="7020"/>
        </w:tabs>
        <w:spacing w:before="120"/>
        <w:rPr>
          <w:rFonts w:ascii="Arial" w:hAnsi="Arial" w:cs="Arial"/>
          <w:spacing w:val="-2"/>
          <w:sz w:val="22"/>
          <w:szCs w:val="22"/>
        </w:rPr>
      </w:pPr>
      <w:r w:rsidRPr="008F2388">
        <w:rPr>
          <w:rFonts w:ascii="Arial" w:hAnsi="Arial" w:cs="Arial"/>
          <w:sz w:val="22"/>
          <w:szCs w:val="22"/>
        </w:rPr>
        <w:tab/>
      </w:r>
      <w:r w:rsidRPr="008F2388">
        <w:rPr>
          <w:rFonts w:ascii="Arial" w:hAnsi="Arial" w:cs="Arial"/>
          <w:sz w:val="22"/>
          <w:szCs w:val="22"/>
        </w:rPr>
        <w:tab/>
        <w:t>A hearing is set for the date and time listed on page 1.</w:t>
      </w:r>
    </w:p>
    <w:p w14:paraId="02446160" w14:textId="5C8379D2" w:rsidR="004B0CE8" w:rsidRPr="008F2388" w:rsidRDefault="00572BD3" w:rsidP="00C71AAC">
      <w:pPr>
        <w:tabs>
          <w:tab w:val="left" w:pos="-450"/>
          <w:tab w:val="left" w:pos="0"/>
          <w:tab w:val="left" w:pos="432"/>
          <w:tab w:val="left" w:pos="720"/>
          <w:tab w:val="left" w:pos="5040"/>
          <w:tab w:val="left" w:pos="7020"/>
        </w:tabs>
        <w:rPr>
          <w:rFonts w:ascii="Arial" w:hAnsi="Arial" w:cs="Arial"/>
          <w:i/>
          <w:iCs/>
          <w:sz w:val="22"/>
          <w:szCs w:val="22"/>
          <w:lang w:val="es-US"/>
        </w:rPr>
      </w:pPr>
      <w:r w:rsidRPr="008F2388">
        <w:rPr>
          <w:rFonts w:ascii="Arial" w:hAnsi="Arial" w:cs="Arial"/>
          <w:i/>
          <w:iCs/>
          <w:sz w:val="22"/>
          <w:szCs w:val="22"/>
        </w:rPr>
        <w:tab/>
      </w:r>
      <w:r w:rsidRPr="008F2388">
        <w:rPr>
          <w:rFonts w:ascii="Arial" w:hAnsi="Arial" w:cs="Arial"/>
          <w:i/>
          <w:iCs/>
          <w:sz w:val="22"/>
          <w:szCs w:val="22"/>
        </w:rPr>
        <w:tab/>
      </w:r>
      <w:r w:rsidRPr="008F2388">
        <w:rPr>
          <w:rFonts w:ascii="Arial" w:hAnsi="Arial" w:cs="Arial"/>
          <w:i/>
          <w:iCs/>
          <w:sz w:val="22"/>
          <w:szCs w:val="22"/>
          <w:lang w:val="es-US"/>
        </w:rPr>
        <w:t>Se fija una audiencia para la fecha y hora que se indican en la página 1.</w:t>
      </w:r>
    </w:p>
    <w:p w14:paraId="30AE3F31" w14:textId="77777777" w:rsidR="00572BD3" w:rsidRPr="008F2388" w:rsidRDefault="00CD08F7" w:rsidP="00C71AAC">
      <w:pPr>
        <w:spacing w:before="120"/>
        <w:rPr>
          <w:rFonts w:ascii="Arial" w:hAnsi="Arial" w:cs="Arial"/>
          <w:b/>
          <w:bCs/>
          <w:sz w:val="22"/>
          <w:szCs w:val="22"/>
        </w:rPr>
      </w:pPr>
      <w:r w:rsidRPr="008F2388">
        <w:rPr>
          <w:rFonts w:ascii="Arial" w:hAnsi="Arial" w:cs="Arial"/>
          <w:b/>
          <w:bCs/>
          <w:sz w:val="22"/>
          <w:szCs w:val="22"/>
        </w:rPr>
        <w:t>4.</w:t>
      </w:r>
      <w:r w:rsidRPr="008F2388">
        <w:rPr>
          <w:rFonts w:ascii="Arial" w:hAnsi="Arial" w:cs="Arial"/>
          <w:b/>
          <w:bCs/>
          <w:sz w:val="22"/>
          <w:szCs w:val="22"/>
        </w:rPr>
        <w:tab/>
        <w:t>Service on the Protected Person (or Petitioner on their Behalf)</w:t>
      </w:r>
    </w:p>
    <w:p w14:paraId="14583E99" w14:textId="31005A10" w:rsidR="00CD08F7" w:rsidRPr="008F2388" w:rsidRDefault="00C80FF0" w:rsidP="00C71AAC">
      <w:pPr>
        <w:rPr>
          <w:rFonts w:ascii="Arial" w:hAnsi="Arial" w:cs="Arial"/>
          <w:b/>
          <w:bCs/>
          <w:i/>
          <w:iCs/>
          <w:sz w:val="22"/>
          <w:szCs w:val="22"/>
          <w:lang w:val="es-US"/>
        </w:rPr>
      </w:pPr>
      <w:r w:rsidRPr="008F2388">
        <w:rPr>
          <w:rFonts w:ascii="Arial" w:hAnsi="Arial" w:cs="Arial"/>
          <w:b/>
          <w:bCs/>
          <w:i/>
          <w:iCs/>
          <w:sz w:val="22"/>
          <w:szCs w:val="22"/>
        </w:rPr>
        <w:tab/>
      </w:r>
      <w:r w:rsidRPr="008F2388">
        <w:rPr>
          <w:rFonts w:ascii="Arial" w:hAnsi="Arial" w:cs="Arial"/>
          <w:b/>
          <w:bCs/>
          <w:i/>
          <w:iCs/>
          <w:sz w:val="22"/>
          <w:szCs w:val="22"/>
          <w:lang w:val="es-US"/>
        </w:rPr>
        <w:t>Notificación a la persona protegida (o a la parte demandante, en su nombre)</w:t>
      </w:r>
    </w:p>
    <w:p w14:paraId="0DBADF33" w14:textId="77777777" w:rsidR="00572BD3" w:rsidRPr="008F2388" w:rsidRDefault="00CD08F7" w:rsidP="00C71AAC">
      <w:pPr>
        <w:spacing w:before="120"/>
        <w:ind w:left="1080" w:hanging="360"/>
        <w:rPr>
          <w:rFonts w:ascii="Arial" w:hAnsi="Arial" w:cs="Arial"/>
          <w:sz w:val="22"/>
          <w:szCs w:val="22"/>
        </w:rPr>
      </w:pPr>
      <w:r w:rsidRPr="008F2388">
        <w:rPr>
          <w:rFonts w:ascii="Arial" w:hAnsi="Arial" w:cs="Arial"/>
          <w:b/>
          <w:bCs/>
          <w:sz w:val="22"/>
          <w:szCs w:val="22"/>
          <w:lang w:val="es-US"/>
        </w:rPr>
        <w:tab/>
      </w:r>
      <w:r w:rsidRPr="008F2388">
        <w:rPr>
          <w:rFonts w:ascii="Arial" w:hAnsi="Arial" w:cs="Arial"/>
          <w:sz w:val="22"/>
          <w:szCs w:val="22"/>
        </w:rPr>
        <w:t>[  ]</w:t>
      </w:r>
      <w:r w:rsidRPr="008F2388">
        <w:rPr>
          <w:rFonts w:ascii="Arial" w:hAnsi="Arial" w:cs="Arial"/>
          <w:sz w:val="22"/>
          <w:szCs w:val="22"/>
        </w:rPr>
        <w:tab/>
      </w:r>
      <w:r w:rsidRPr="008F2388">
        <w:rPr>
          <w:rFonts w:ascii="Arial" w:hAnsi="Arial" w:cs="Arial"/>
          <w:b/>
          <w:bCs/>
          <w:sz w:val="22"/>
          <w:szCs w:val="22"/>
        </w:rPr>
        <w:t>Required</w:t>
      </w:r>
      <w:r w:rsidRPr="008F2388">
        <w:rPr>
          <w:rFonts w:ascii="Arial" w:hAnsi="Arial" w:cs="Arial"/>
          <w:sz w:val="22"/>
          <w:szCs w:val="22"/>
        </w:rPr>
        <w:t>. The protected person must be served with a copy of this order.</w:t>
      </w:r>
    </w:p>
    <w:p w14:paraId="18663932" w14:textId="52C5D529" w:rsidR="00CD08F7" w:rsidRPr="008F2388" w:rsidRDefault="00C80FF0" w:rsidP="00C71AAC">
      <w:pPr>
        <w:ind w:left="1080" w:hanging="360"/>
        <w:rPr>
          <w:rFonts w:ascii="Arial" w:hAnsi="Arial" w:cs="Arial"/>
          <w:bCs/>
          <w:i/>
          <w:iCs/>
          <w:sz w:val="22"/>
          <w:szCs w:val="22"/>
          <w:lang w:val="es-US"/>
        </w:rPr>
      </w:pPr>
      <w:r w:rsidRPr="008F2388">
        <w:rPr>
          <w:rFonts w:ascii="Arial" w:hAnsi="Arial" w:cs="Arial"/>
          <w:i/>
          <w:iCs/>
          <w:sz w:val="22"/>
          <w:szCs w:val="22"/>
        </w:rPr>
        <w:tab/>
      </w:r>
      <w:r w:rsidRPr="008F2388">
        <w:rPr>
          <w:rFonts w:ascii="Arial" w:hAnsi="Arial" w:cs="Arial"/>
          <w:i/>
          <w:iCs/>
          <w:sz w:val="22"/>
          <w:szCs w:val="22"/>
        </w:rPr>
        <w:tab/>
      </w:r>
      <w:r w:rsidRPr="008F2388">
        <w:rPr>
          <w:rFonts w:ascii="Arial" w:hAnsi="Arial" w:cs="Arial"/>
          <w:b/>
          <w:bCs/>
          <w:i/>
          <w:iCs/>
          <w:sz w:val="22"/>
          <w:szCs w:val="22"/>
          <w:lang w:val="es-US"/>
        </w:rPr>
        <w:t>Obligatoria.</w:t>
      </w:r>
      <w:r w:rsidRPr="008F2388">
        <w:rPr>
          <w:rFonts w:ascii="Arial" w:hAnsi="Arial" w:cs="Arial"/>
          <w:i/>
          <w:iCs/>
          <w:sz w:val="22"/>
          <w:szCs w:val="22"/>
          <w:lang w:val="es-US"/>
        </w:rPr>
        <w:t xml:space="preserve"> La persona protegida debe ser notificada con una copia de esta orden.</w:t>
      </w:r>
    </w:p>
    <w:p w14:paraId="1AE1E5D7" w14:textId="77777777" w:rsidR="00572BD3" w:rsidRPr="008F2388" w:rsidRDefault="00CD08F7" w:rsidP="00C71AAC">
      <w:pPr>
        <w:spacing w:before="120"/>
        <w:ind w:left="1440"/>
        <w:rPr>
          <w:rFonts w:ascii="Arial" w:hAnsi="Arial" w:cs="Arial"/>
          <w:sz w:val="22"/>
          <w:szCs w:val="22"/>
        </w:rPr>
      </w:pPr>
      <w:r w:rsidRPr="008F2388">
        <w:rPr>
          <w:rFonts w:ascii="Arial" w:hAnsi="Arial" w:cs="Arial"/>
          <w:sz w:val="22"/>
          <w:szCs w:val="22"/>
        </w:rPr>
        <w:lastRenderedPageBreak/>
        <w:t xml:space="preserve">The </w:t>
      </w:r>
      <w:r w:rsidRPr="008F2388">
        <w:rPr>
          <w:rFonts w:ascii="Arial" w:hAnsi="Arial" w:cs="Arial"/>
          <w:b/>
          <w:bCs/>
          <w:sz w:val="22"/>
          <w:szCs w:val="22"/>
        </w:rPr>
        <w:t>restrained person</w:t>
      </w:r>
      <w:r w:rsidRPr="008F2388">
        <w:rPr>
          <w:rFonts w:ascii="Arial" w:hAnsi="Arial" w:cs="Arial"/>
          <w:sz w:val="22"/>
          <w:szCs w:val="22"/>
        </w:rPr>
        <w:t xml:space="preserve"> shall make private arrangements for service and have proof of service returned to this court.</w:t>
      </w:r>
    </w:p>
    <w:p w14:paraId="24ACF3D4" w14:textId="63DDD99D" w:rsidR="00CD08F7" w:rsidRPr="008F2388" w:rsidRDefault="00572BD3" w:rsidP="00C71AAC">
      <w:pPr>
        <w:ind w:left="1440"/>
        <w:rPr>
          <w:rFonts w:ascii="Arial" w:hAnsi="Arial" w:cs="Arial"/>
          <w:i/>
          <w:iCs/>
          <w:sz w:val="22"/>
          <w:szCs w:val="22"/>
          <w:lang w:val="es-US"/>
        </w:rPr>
      </w:pPr>
      <w:r w:rsidRPr="008F2388">
        <w:rPr>
          <w:rFonts w:ascii="Arial" w:hAnsi="Arial" w:cs="Arial"/>
          <w:i/>
          <w:iCs/>
          <w:sz w:val="22"/>
          <w:szCs w:val="22"/>
          <w:lang w:val="es-US"/>
        </w:rPr>
        <w:t xml:space="preserve">La </w:t>
      </w:r>
      <w:r w:rsidRPr="008F2388">
        <w:rPr>
          <w:rFonts w:ascii="Arial" w:hAnsi="Arial" w:cs="Arial"/>
          <w:b/>
          <w:bCs/>
          <w:i/>
          <w:iCs/>
          <w:sz w:val="22"/>
          <w:szCs w:val="22"/>
          <w:lang w:val="es-US"/>
        </w:rPr>
        <w:t xml:space="preserve">persona sujeta a la orden de restricción </w:t>
      </w:r>
      <w:r w:rsidRPr="008F2388">
        <w:rPr>
          <w:rFonts w:ascii="Arial" w:hAnsi="Arial" w:cs="Arial"/>
          <w:i/>
          <w:iCs/>
          <w:sz w:val="22"/>
          <w:szCs w:val="22"/>
          <w:lang w:val="es-US"/>
        </w:rPr>
        <w:t xml:space="preserve">deberá hacer arreglos privados para la notificación y hacer que se entregue un comprobante de la notificación a este tribunal. </w:t>
      </w:r>
    </w:p>
    <w:p w14:paraId="5CB3E958" w14:textId="77777777" w:rsidR="00572BD3" w:rsidRPr="008F2388" w:rsidRDefault="00BF2579" w:rsidP="00C71AA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ind w:left="1440"/>
        <w:rPr>
          <w:rFonts w:ascii="Arial" w:hAnsi="Arial" w:cs="Arial"/>
          <w:sz w:val="22"/>
          <w:szCs w:val="22"/>
        </w:rPr>
      </w:pPr>
      <w:r w:rsidRPr="008F2388">
        <w:rPr>
          <w:rFonts w:ascii="Arial" w:hAnsi="Arial" w:cs="Arial"/>
          <w:b/>
          <w:bCs/>
          <w:sz w:val="22"/>
          <w:szCs w:val="22"/>
        </w:rPr>
        <w:t xml:space="preserve">Restrained Person: </w:t>
      </w:r>
      <w:r w:rsidRPr="008F2388">
        <w:rPr>
          <w:rFonts w:ascii="Arial" w:hAnsi="Arial" w:cs="Arial"/>
          <w:sz w:val="22"/>
          <w:szCs w:val="22"/>
        </w:rPr>
        <w:t>You must have someone else, over the age of 18, serve protected person with a copy of this order not less than 5 days before the hearing. You must also file a Proof of Service with the court clerk at or before the hearing.</w:t>
      </w:r>
    </w:p>
    <w:p w14:paraId="1A12DC7E" w14:textId="4568FF6C" w:rsidR="00BF2579" w:rsidRPr="008F2388" w:rsidRDefault="00572BD3" w:rsidP="00C71AAC">
      <w:pPr>
        <w:pBdr>
          <w:top w:val="single" w:sz="4" w:space="1" w:color="auto"/>
          <w:left w:val="single" w:sz="4" w:space="4" w:color="auto"/>
          <w:bottom w:val="single" w:sz="4" w:space="1" w:color="auto"/>
          <w:right w:val="single" w:sz="4" w:space="4" w:color="auto"/>
          <w:between w:val="single" w:sz="4" w:space="1" w:color="auto"/>
          <w:bar w:val="single" w:sz="4" w:color="auto"/>
        </w:pBdr>
        <w:ind w:left="1440"/>
        <w:rPr>
          <w:rFonts w:ascii="Arial" w:hAnsi="Arial" w:cs="Arial"/>
          <w:i/>
          <w:iCs/>
          <w:sz w:val="22"/>
          <w:szCs w:val="22"/>
          <w:lang w:val="es-US"/>
        </w:rPr>
      </w:pPr>
      <w:r w:rsidRPr="008F2388">
        <w:rPr>
          <w:rFonts w:ascii="Arial" w:hAnsi="Arial" w:cs="Arial"/>
          <w:b/>
          <w:bCs/>
          <w:i/>
          <w:iCs/>
          <w:sz w:val="22"/>
          <w:szCs w:val="22"/>
          <w:lang w:val="es-US"/>
        </w:rPr>
        <w:t xml:space="preserve">La persona sujeta a la orden de restricción: </w:t>
      </w:r>
      <w:r w:rsidRPr="008F2388">
        <w:rPr>
          <w:rFonts w:ascii="Arial" w:hAnsi="Arial" w:cs="Arial"/>
          <w:i/>
          <w:iCs/>
          <w:sz w:val="22"/>
          <w:szCs w:val="22"/>
          <w:lang w:val="es-US"/>
        </w:rPr>
        <w:t xml:space="preserve">Debe hacer arreglos para que otra persona, que sea mayor de 18 años de edad, notifique a la persona protegida con una copia de esta orden por lo menos 5 días antes de la audiencia. También debe presentar un comprobante de notificación al actuario del tribunal en la audiencia o antes. </w:t>
      </w:r>
    </w:p>
    <w:p w14:paraId="2177A0DA" w14:textId="77777777" w:rsidR="00572BD3" w:rsidRPr="008F2388" w:rsidRDefault="00CD08F7" w:rsidP="00C71AAC">
      <w:pPr>
        <w:pStyle w:val="PO75indenthanging"/>
        <w:tabs>
          <w:tab w:val="left" w:pos="9360"/>
        </w:tabs>
        <w:spacing w:after="0"/>
        <w:rPr>
          <w:u w:val="single"/>
        </w:rPr>
      </w:pPr>
      <w:bookmarkStart w:id="0" w:name="_Hlk102064118"/>
      <w:r w:rsidRPr="008F2388">
        <w:t>[  ]</w:t>
      </w:r>
      <w:r w:rsidRPr="008F2388">
        <w:tab/>
      </w:r>
      <w:r w:rsidRPr="008F2388">
        <w:rPr>
          <w:b/>
          <w:bCs/>
        </w:rPr>
        <w:t>Alternative Service Allowed</w:t>
      </w:r>
      <w:r w:rsidRPr="008F2388">
        <w:t>. The court authorizes alternative service by separate order (</w:t>
      </w:r>
      <w:r w:rsidRPr="008F2388">
        <w:rPr>
          <w:i/>
          <w:iCs/>
        </w:rPr>
        <w:t>specify</w:t>
      </w:r>
      <w:r w:rsidRPr="008F2388">
        <w:t>):</w:t>
      </w:r>
      <w:r w:rsidRPr="008F2388">
        <w:rPr>
          <w:u w:val="single"/>
        </w:rPr>
        <w:tab/>
      </w:r>
    </w:p>
    <w:p w14:paraId="60A18465" w14:textId="2517749F" w:rsidR="00CD08F7" w:rsidRPr="008F2388" w:rsidRDefault="00C80FF0" w:rsidP="00C71AAC">
      <w:pPr>
        <w:pStyle w:val="PO75indenthanging"/>
        <w:tabs>
          <w:tab w:val="left" w:pos="9360"/>
        </w:tabs>
        <w:spacing w:before="0" w:after="0"/>
        <w:rPr>
          <w:rFonts w:eastAsia="Calibri"/>
          <w:i/>
          <w:iCs/>
          <w:lang w:val="es-US"/>
        </w:rPr>
      </w:pPr>
      <w:r w:rsidRPr="008F2388">
        <w:rPr>
          <w:i/>
          <w:iCs/>
        </w:rPr>
        <w:tab/>
      </w:r>
      <w:r w:rsidRPr="008F2388">
        <w:rPr>
          <w:b/>
          <w:bCs/>
          <w:i/>
          <w:iCs/>
          <w:lang w:val="es-US"/>
        </w:rPr>
        <w:t>Medio de notificación alternativo permitido.</w:t>
      </w:r>
      <w:r w:rsidRPr="008F2388">
        <w:rPr>
          <w:i/>
          <w:iCs/>
          <w:lang w:val="es-US"/>
        </w:rPr>
        <w:t xml:space="preserve"> </w:t>
      </w:r>
      <w:r w:rsidRPr="008F2388">
        <w:rPr>
          <w:lang w:val="es-US"/>
        </w:rPr>
        <w:t xml:space="preserve">El </w:t>
      </w:r>
      <w:r w:rsidRPr="008F2388">
        <w:rPr>
          <w:i/>
          <w:iCs/>
          <w:lang w:val="es-US"/>
        </w:rPr>
        <w:t>tribunal autoriza un medio de notificación alternativo con una orden por separado (especifique):</w:t>
      </w:r>
    </w:p>
    <w:bookmarkEnd w:id="0"/>
    <w:p w14:paraId="092D030B" w14:textId="77777777" w:rsidR="00572BD3" w:rsidRPr="008F2388" w:rsidRDefault="00CD08F7" w:rsidP="00C71AAC">
      <w:pPr>
        <w:spacing w:before="120"/>
        <w:ind w:left="1080" w:hanging="360"/>
        <w:rPr>
          <w:rFonts w:ascii="Arial" w:hAnsi="Arial" w:cs="Arial"/>
          <w:bCs/>
          <w:sz w:val="22"/>
          <w:szCs w:val="22"/>
        </w:rPr>
      </w:pPr>
      <w:r w:rsidRPr="008F2388">
        <w:rPr>
          <w:rFonts w:ascii="Arial" w:hAnsi="Arial" w:cs="Arial"/>
          <w:sz w:val="22"/>
          <w:szCs w:val="22"/>
        </w:rPr>
        <w:t>[  ]</w:t>
      </w:r>
      <w:r w:rsidRPr="008F2388">
        <w:rPr>
          <w:rFonts w:ascii="Arial" w:hAnsi="Arial" w:cs="Arial"/>
          <w:sz w:val="22"/>
          <w:szCs w:val="22"/>
        </w:rPr>
        <w:tab/>
      </w:r>
      <w:r w:rsidRPr="008F2388">
        <w:rPr>
          <w:rFonts w:ascii="Arial" w:hAnsi="Arial" w:cs="Arial"/>
          <w:b/>
          <w:bCs/>
          <w:sz w:val="22"/>
          <w:szCs w:val="22"/>
        </w:rPr>
        <w:t>Not required.</w:t>
      </w:r>
      <w:r w:rsidRPr="008F2388">
        <w:rPr>
          <w:rFonts w:ascii="Arial" w:hAnsi="Arial" w:cs="Arial"/>
          <w:sz w:val="22"/>
          <w:szCs w:val="22"/>
        </w:rPr>
        <w:t xml:space="preserve"> See section </w:t>
      </w:r>
      <w:r w:rsidRPr="008F2388">
        <w:rPr>
          <w:rFonts w:ascii="Arial" w:hAnsi="Arial" w:cs="Arial"/>
          <w:b/>
          <w:bCs/>
          <w:sz w:val="22"/>
          <w:szCs w:val="22"/>
        </w:rPr>
        <w:t>1</w:t>
      </w:r>
      <w:r w:rsidRPr="008F2388">
        <w:rPr>
          <w:rFonts w:ascii="Arial" w:hAnsi="Arial" w:cs="Arial"/>
          <w:sz w:val="22"/>
          <w:szCs w:val="22"/>
        </w:rPr>
        <w:t xml:space="preserve"> above for appearances.</w:t>
      </w:r>
    </w:p>
    <w:p w14:paraId="2F61007E" w14:textId="60E02468" w:rsidR="00CD08F7" w:rsidRPr="008F2388" w:rsidRDefault="00C80FF0" w:rsidP="00C71AAC">
      <w:pPr>
        <w:ind w:left="1080" w:hanging="360"/>
        <w:rPr>
          <w:rFonts w:ascii="Arial" w:hAnsi="Arial" w:cs="Arial"/>
          <w:bCs/>
          <w:i/>
          <w:iCs/>
          <w:sz w:val="22"/>
          <w:szCs w:val="22"/>
          <w:lang w:val="es-US"/>
        </w:rPr>
      </w:pPr>
      <w:r w:rsidRPr="008F2388">
        <w:rPr>
          <w:rFonts w:ascii="Arial" w:hAnsi="Arial" w:cs="Arial"/>
          <w:i/>
          <w:iCs/>
          <w:sz w:val="22"/>
          <w:szCs w:val="22"/>
        </w:rPr>
        <w:tab/>
      </w:r>
      <w:r w:rsidRPr="008F2388">
        <w:rPr>
          <w:rFonts w:ascii="Arial" w:hAnsi="Arial" w:cs="Arial"/>
          <w:b/>
          <w:bCs/>
          <w:i/>
          <w:iCs/>
          <w:sz w:val="22"/>
          <w:szCs w:val="22"/>
          <w:lang w:val="es-US"/>
        </w:rPr>
        <w:t>No obligatorio.</w:t>
      </w:r>
      <w:r w:rsidRPr="008F2388">
        <w:rPr>
          <w:rFonts w:ascii="Arial" w:hAnsi="Arial" w:cs="Arial"/>
          <w:i/>
          <w:iCs/>
          <w:sz w:val="22"/>
          <w:szCs w:val="22"/>
          <w:lang w:val="es-US"/>
        </w:rPr>
        <w:t xml:space="preserve"> Consulte la información sobre las comparecencias en la sección </w:t>
      </w:r>
      <w:r w:rsidRPr="008F2388">
        <w:rPr>
          <w:rFonts w:ascii="Arial" w:hAnsi="Arial" w:cs="Arial"/>
          <w:b/>
          <w:bCs/>
          <w:i/>
          <w:iCs/>
          <w:sz w:val="22"/>
          <w:szCs w:val="22"/>
          <w:lang w:val="es-US"/>
        </w:rPr>
        <w:t>1</w:t>
      </w:r>
      <w:r w:rsidRPr="008F2388">
        <w:rPr>
          <w:rFonts w:ascii="Arial" w:hAnsi="Arial" w:cs="Arial"/>
          <w:i/>
          <w:iCs/>
          <w:sz w:val="22"/>
          <w:szCs w:val="22"/>
          <w:lang w:val="es-US"/>
        </w:rPr>
        <w:t xml:space="preserve"> anterior.</w:t>
      </w:r>
    </w:p>
    <w:p w14:paraId="52F9FD1A" w14:textId="77777777" w:rsidR="00572BD3" w:rsidRPr="008F2388" w:rsidRDefault="00CD08F7" w:rsidP="00C71AAC">
      <w:pPr>
        <w:spacing w:before="120"/>
        <w:ind w:left="1440"/>
        <w:rPr>
          <w:rFonts w:ascii="Arial" w:hAnsi="Arial" w:cs="Arial"/>
          <w:bCs/>
          <w:sz w:val="22"/>
          <w:szCs w:val="22"/>
        </w:rPr>
      </w:pPr>
      <w:r w:rsidRPr="008F2388">
        <w:rPr>
          <w:rFonts w:ascii="Arial" w:hAnsi="Arial" w:cs="Arial"/>
          <w:sz w:val="22"/>
          <w:szCs w:val="22"/>
        </w:rPr>
        <w:t>The protected person appeared at the hearing where this order was issued and received a copy.</w:t>
      </w:r>
    </w:p>
    <w:p w14:paraId="375CA788" w14:textId="67C850F9" w:rsidR="00CD08F7" w:rsidRPr="008F2388" w:rsidRDefault="00572BD3" w:rsidP="00C71AAC">
      <w:pPr>
        <w:ind w:left="1440"/>
        <w:rPr>
          <w:rFonts w:ascii="Arial" w:hAnsi="Arial" w:cs="Arial"/>
          <w:bCs/>
          <w:i/>
          <w:iCs/>
          <w:sz w:val="22"/>
          <w:szCs w:val="22"/>
          <w:lang w:val="es-US"/>
        </w:rPr>
      </w:pPr>
      <w:r w:rsidRPr="008F2388">
        <w:rPr>
          <w:rFonts w:ascii="Arial" w:hAnsi="Arial" w:cs="Arial"/>
          <w:i/>
          <w:iCs/>
          <w:sz w:val="22"/>
          <w:szCs w:val="22"/>
          <w:lang w:val="es-US"/>
        </w:rPr>
        <w:t>La persona protegida compareció en la audiencia en la que se emitió esta orden y recibió una copia.</w:t>
      </w:r>
    </w:p>
    <w:p w14:paraId="45561E40" w14:textId="77777777" w:rsidR="00572BD3" w:rsidRPr="008F2388" w:rsidRDefault="0075569A" w:rsidP="00C71AAC">
      <w:pPr>
        <w:spacing w:before="120"/>
        <w:rPr>
          <w:rFonts w:ascii="Arial" w:hAnsi="Arial" w:cs="Arial"/>
          <w:b/>
          <w:bCs/>
          <w:sz w:val="22"/>
          <w:szCs w:val="22"/>
        </w:rPr>
      </w:pPr>
      <w:r w:rsidRPr="008F2388">
        <w:rPr>
          <w:rFonts w:ascii="Arial" w:hAnsi="Arial" w:cs="Arial"/>
          <w:b/>
          <w:bCs/>
          <w:sz w:val="22"/>
          <w:szCs w:val="22"/>
        </w:rPr>
        <w:t>5.</w:t>
      </w:r>
      <w:r w:rsidRPr="008F2388">
        <w:rPr>
          <w:rFonts w:ascii="Arial" w:hAnsi="Arial" w:cs="Arial"/>
          <w:sz w:val="22"/>
          <w:szCs w:val="22"/>
        </w:rPr>
        <w:tab/>
      </w:r>
      <w:r w:rsidRPr="008F2388">
        <w:rPr>
          <w:rFonts w:ascii="Arial" w:hAnsi="Arial" w:cs="Arial"/>
          <w:b/>
          <w:bCs/>
          <w:sz w:val="22"/>
          <w:szCs w:val="22"/>
        </w:rPr>
        <w:t>How to Attend Next Hearing</w:t>
      </w:r>
    </w:p>
    <w:p w14:paraId="580AF575" w14:textId="11E190E3" w:rsidR="0075569A" w:rsidRPr="008F2388" w:rsidRDefault="00C80FF0" w:rsidP="00C71AAC">
      <w:pPr>
        <w:rPr>
          <w:rFonts w:ascii="Arial" w:hAnsi="Arial" w:cs="Arial"/>
          <w:i/>
          <w:iCs/>
          <w:sz w:val="22"/>
          <w:szCs w:val="22"/>
        </w:rPr>
      </w:pPr>
      <w:r w:rsidRPr="008F2388">
        <w:rPr>
          <w:rFonts w:ascii="Arial" w:hAnsi="Arial" w:cs="Arial"/>
          <w:b/>
          <w:bCs/>
          <w:i/>
          <w:iCs/>
          <w:sz w:val="22"/>
          <w:szCs w:val="22"/>
        </w:rPr>
        <w:tab/>
      </w:r>
      <w:proofErr w:type="spellStart"/>
      <w:r w:rsidRPr="008F2388">
        <w:rPr>
          <w:rFonts w:ascii="Arial" w:hAnsi="Arial" w:cs="Arial"/>
          <w:b/>
          <w:bCs/>
          <w:i/>
          <w:iCs/>
          <w:sz w:val="22"/>
          <w:szCs w:val="22"/>
        </w:rPr>
        <w:t>Cómo</w:t>
      </w:r>
      <w:proofErr w:type="spellEnd"/>
      <w:r w:rsidRPr="008F2388">
        <w:rPr>
          <w:rFonts w:ascii="Arial" w:hAnsi="Arial" w:cs="Arial"/>
          <w:b/>
          <w:bCs/>
          <w:i/>
          <w:iCs/>
          <w:sz w:val="22"/>
          <w:szCs w:val="22"/>
        </w:rPr>
        <w:t xml:space="preserve"> </w:t>
      </w:r>
      <w:proofErr w:type="spellStart"/>
      <w:r w:rsidRPr="008F2388">
        <w:rPr>
          <w:rFonts w:ascii="Arial" w:hAnsi="Arial" w:cs="Arial"/>
          <w:b/>
          <w:bCs/>
          <w:i/>
          <w:iCs/>
          <w:sz w:val="22"/>
          <w:szCs w:val="22"/>
        </w:rPr>
        <w:t>asistir</w:t>
      </w:r>
      <w:proofErr w:type="spellEnd"/>
      <w:r w:rsidRPr="008F2388">
        <w:rPr>
          <w:rFonts w:ascii="Arial" w:hAnsi="Arial" w:cs="Arial"/>
          <w:b/>
          <w:bCs/>
          <w:i/>
          <w:iCs/>
          <w:sz w:val="22"/>
          <w:szCs w:val="22"/>
        </w:rPr>
        <w:t xml:space="preserve"> a la </w:t>
      </w:r>
      <w:proofErr w:type="spellStart"/>
      <w:r w:rsidRPr="008F2388">
        <w:rPr>
          <w:rFonts w:ascii="Arial" w:hAnsi="Arial" w:cs="Arial"/>
          <w:b/>
          <w:bCs/>
          <w:i/>
          <w:iCs/>
          <w:sz w:val="22"/>
          <w:szCs w:val="22"/>
        </w:rPr>
        <w:t>siguiente</w:t>
      </w:r>
      <w:proofErr w:type="spellEnd"/>
      <w:r w:rsidRPr="008F2388">
        <w:rPr>
          <w:rFonts w:ascii="Arial" w:hAnsi="Arial" w:cs="Arial"/>
          <w:b/>
          <w:bCs/>
          <w:i/>
          <w:iCs/>
          <w:sz w:val="22"/>
          <w:szCs w:val="22"/>
        </w:rPr>
        <w:t xml:space="preserve"> audiencia</w:t>
      </w:r>
    </w:p>
    <w:p w14:paraId="302047C4" w14:textId="77777777" w:rsidR="00572BD3" w:rsidRPr="008F2388" w:rsidRDefault="00C0496F" w:rsidP="00C71AAC">
      <w:pPr>
        <w:pStyle w:val="POnoindent"/>
        <w:keepNext/>
        <w:spacing w:after="0"/>
      </w:pPr>
      <w:r w:rsidRPr="008F2388">
        <w:t>The hearing scheduled on page 1 will be held:</w:t>
      </w:r>
    </w:p>
    <w:p w14:paraId="2C470DDB" w14:textId="51483214" w:rsidR="00C0496F" w:rsidRPr="008F2388" w:rsidRDefault="00572BD3" w:rsidP="00C71AAC">
      <w:pPr>
        <w:pStyle w:val="POnoindent"/>
        <w:keepNext/>
        <w:spacing w:before="0" w:after="0"/>
        <w:rPr>
          <w:i/>
          <w:iCs/>
          <w:lang w:val="es-US"/>
        </w:rPr>
      </w:pPr>
      <w:r w:rsidRPr="008F2388">
        <w:rPr>
          <w:i/>
          <w:iCs/>
          <w:lang w:val="es-US"/>
        </w:rPr>
        <w:t>La audiencia programada en la página 1 se celebrará:</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499"/>
        <w:gridCol w:w="857"/>
        <w:gridCol w:w="3844"/>
      </w:tblGrid>
      <w:tr w:rsidR="00C0496F" w:rsidRPr="008F2388" w14:paraId="7144D914" w14:textId="77777777" w:rsidTr="00C64B58">
        <w:tc>
          <w:tcPr>
            <w:tcW w:w="1150" w:type="dxa"/>
          </w:tcPr>
          <w:p w14:paraId="3CEB5051" w14:textId="77777777" w:rsidR="00C0496F" w:rsidRPr="008F2388" w:rsidRDefault="00C0496F" w:rsidP="00C71AAC">
            <w:pPr>
              <w:pStyle w:val="POnoindent"/>
              <w:spacing w:after="0"/>
              <w:jc w:val="center"/>
              <w:rPr>
                <w:i/>
                <w:iCs/>
              </w:rPr>
            </w:pPr>
            <w:r w:rsidRPr="008F2388">
              <w:rPr>
                <w:noProof/>
              </w:rPr>
              <w:drawing>
                <wp:inline distT="0" distB="0" distL="0" distR="0" wp14:anchorId="28BECEE7" wp14:editId="7E65FE91">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4D0C2C16" w14:textId="77777777" w:rsidR="00572BD3" w:rsidRPr="008F2388" w:rsidRDefault="00C0496F" w:rsidP="00C71AAC">
            <w:pPr>
              <w:pStyle w:val="POnoindent"/>
              <w:spacing w:after="0"/>
              <w:rPr>
                <w:b/>
                <w:bCs/>
              </w:rPr>
            </w:pPr>
            <w:r w:rsidRPr="008F2388">
              <w:rPr>
                <w:b/>
                <w:bCs/>
              </w:rPr>
              <w:t>In person</w:t>
            </w:r>
          </w:p>
          <w:p w14:paraId="2A751163" w14:textId="257E6F73" w:rsidR="00C0496F" w:rsidRPr="008F2388" w:rsidRDefault="00572BD3" w:rsidP="00C71AAC">
            <w:pPr>
              <w:pStyle w:val="POnoindent"/>
              <w:spacing w:before="0"/>
              <w:rPr>
                <w:i/>
                <w:iCs/>
              </w:rPr>
            </w:pPr>
            <w:r w:rsidRPr="008F2388">
              <w:rPr>
                <w:b/>
                <w:bCs/>
                <w:i/>
                <w:iCs/>
              </w:rPr>
              <w:t>En persona</w:t>
            </w:r>
            <w:r w:rsidRPr="008F2388">
              <w:rPr>
                <w:i/>
                <w:iCs/>
              </w:rPr>
              <w:t xml:space="preserve"> </w:t>
            </w:r>
          </w:p>
          <w:p w14:paraId="20F59D01" w14:textId="77777777" w:rsidR="00572BD3" w:rsidRPr="008F2388" w:rsidRDefault="00C0496F" w:rsidP="00C71AAC">
            <w:pPr>
              <w:pStyle w:val="POnoindent"/>
              <w:tabs>
                <w:tab w:val="left" w:pos="4861"/>
                <w:tab w:val="left" w:pos="5041"/>
                <w:tab w:val="left" w:pos="7921"/>
              </w:tabs>
              <w:spacing w:after="0"/>
              <w:rPr>
                <w:u w:val="single"/>
              </w:rPr>
            </w:pPr>
            <w:r w:rsidRPr="008F2388">
              <w:t>Judge/Commissioner:</w:t>
            </w:r>
            <w:r w:rsidRPr="008F2388">
              <w:rPr>
                <w:u w:val="single"/>
              </w:rPr>
              <w:tab/>
            </w:r>
            <w:r w:rsidRPr="008F2388">
              <w:tab/>
              <w:t>Courtroom:</w:t>
            </w:r>
            <w:r w:rsidRPr="008F2388">
              <w:rPr>
                <w:u w:val="single"/>
              </w:rPr>
              <w:tab/>
            </w:r>
          </w:p>
          <w:p w14:paraId="6828D443" w14:textId="1580058C" w:rsidR="00C0496F" w:rsidRPr="008F2388" w:rsidRDefault="00572BD3" w:rsidP="00C71AAC">
            <w:pPr>
              <w:pStyle w:val="POnoindent"/>
              <w:tabs>
                <w:tab w:val="left" w:pos="4861"/>
                <w:tab w:val="left" w:pos="5041"/>
                <w:tab w:val="left" w:pos="7921"/>
              </w:tabs>
              <w:spacing w:before="0"/>
              <w:rPr>
                <w:i/>
                <w:iCs/>
                <w:lang w:val="es-US"/>
              </w:rPr>
            </w:pPr>
            <w:r w:rsidRPr="008F2388">
              <w:rPr>
                <w:i/>
                <w:iCs/>
                <w:lang w:val="es-US"/>
              </w:rPr>
              <w:t>Juez/Comisionado:</w:t>
            </w:r>
            <w:r w:rsidRPr="008F2388">
              <w:rPr>
                <w:lang w:val="es-US"/>
              </w:rPr>
              <w:tab/>
            </w:r>
            <w:r w:rsidRPr="008F2388">
              <w:rPr>
                <w:lang w:val="es-US"/>
              </w:rPr>
              <w:tab/>
            </w:r>
            <w:r w:rsidRPr="008F2388">
              <w:rPr>
                <w:i/>
                <w:iCs/>
                <w:lang w:val="es-US"/>
              </w:rPr>
              <w:t>Juzgado:</w:t>
            </w:r>
          </w:p>
          <w:p w14:paraId="77966D99" w14:textId="77777777" w:rsidR="00572BD3" w:rsidRPr="008F2388" w:rsidRDefault="00C0496F" w:rsidP="00C71AAC">
            <w:pPr>
              <w:pStyle w:val="POnoindent"/>
              <w:tabs>
                <w:tab w:val="left" w:pos="7921"/>
              </w:tabs>
              <w:spacing w:after="0"/>
              <w:rPr>
                <w:u w:val="single"/>
                <w:lang w:val="es-US"/>
              </w:rPr>
            </w:pPr>
            <w:proofErr w:type="spellStart"/>
            <w:r w:rsidRPr="008F2388">
              <w:rPr>
                <w:lang w:val="es-US"/>
              </w:rPr>
              <w:t>Address</w:t>
            </w:r>
            <w:proofErr w:type="spellEnd"/>
            <w:r w:rsidRPr="008F2388">
              <w:rPr>
                <w:lang w:val="es-US"/>
              </w:rPr>
              <w:t>:</w:t>
            </w:r>
            <w:r w:rsidRPr="008F2388">
              <w:rPr>
                <w:u w:val="single"/>
                <w:lang w:val="es-US"/>
              </w:rPr>
              <w:tab/>
            </w:r>
          </w:p>
          <w:p w14:paraId="0163EB41" w14:textId="6B617E5C" w:rsidR="00C0496F" w:rsidRPr="008F2388" w:rsidRDefault="00572BD3" w:rsidP="00C71AAC">
            <w:pPr>
              <w:pStyle w:val="POnoindent"/>
              <w:tabs>
                <w:tab w:val="left" w:pos="7921"/>
              </w:tabs>
              <w:spacing w:before="0"/>
              <w:rPr>
                <w:i/>
                <w:iCs/>
                <w:lang w:val="es-US"/>
              </w:rPr>
            </w:pPr>
            <w:r w:rsidRPr="008F2388">
              <w:rPr>
                <w:i/>
                <w:iCs/>
                <w:lang w:val="es-US"/>
              </w:rPr>
              <w:t>Dirección:</w:t>
            </w:r>
          </w:p>
        </w:tc>
      </w:tr>
      <w:tr w:rsidR="00C0496F" w:rsidRPr="008F2388" w14:paraId="34A245E4" w14:textId="77777777" w:rsidTr="00C64B58">
        <w:tblPrEx>
          <w:tblBorders>
            <w:insideH w:val="single" w:sz="4" w:space="0" w:color="auto"/>
            <w:insideV w:val="single" w:sz="4" w:space="0" w:color="auto"/>
          </w:tblBorders>
        </w:tblPrEx>
        <w:tc>
          <w:tcPr>
            <w:tcW w:w="1150" w:type="dxa"/>
          </w:tcPr>
          <w:p w14:paraId="7948C482" w14:textId="77777777" w:rsidR="00C0496F" w:rsidRPr="008F2388" w:rsidRDefault="00C0496F" w:rsidP="00C71AAC">
            <w:pPr>
              <w:pStyle w:val="POnoindent"/>
              <w:spacing w:after="0"/>
              <w:jc w:val="center"/>
              <w:rPr>
                <w:noProof/>
              </w:rPr>
            </w:pPr>
            <w:r w:rsidRPr="008F2388">
              <w:rPr>
                <w:noProof/>
              </w:rPr>
              <w:drawing>
                <wp:inline distT="0" distB="0" distL="0" distR="0" wp14:anchorId="113AA838" wp14:editId="1DF295B5">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2FF1F85D" w14:textId="77777777" w:rsidR="00572BD3" w:rsidRPr="008F2388" w:rsidRDefault="00C0496F" w:rsidP="00C71AAC">
            <w:pPr>
              <w:pStyle w:val="POnoindent"/>
              <w:tabs>
                <w:tab w:val="left" w:pos="3427"/>
                <w:tab w:val="left" w:pos="7920"/>
              </w:tabs>
              <w:spacing w:after="0"/>
              <w:rPr>
                <w:u w:val="single"/>
              </w:rPr>
            </w:pPr>
            <w:r w:rsidRPr="008F2388">
              <w:rPr>
                <w:b/>
                <w:bCs/>
              </w:rPr>
              <w:t xml:space="preserve">Online </w:t>
            </w:r>
            <w:r w:rsidRPr="008F2388">
              <w:t>(</w:t>
            </w:r>
            <w:r w:rsidRPr="008F2388">
              <w:rPr>
                <w:i/>
                <w:iCs/>
              </w:rPr>
              <w:t>audio and video</w:t>
            </w:r>
            <w:r w:rsidRPr="008F2388">
              <w:t>)</w:t>
            </w:r>
            <w:r w:rsidRPr="008F2388">
              <w:tab/>
              <w:t>App:</w:t>
            </w:r>
            <w:r w:rsidRPr="008F2388">
              <w:rPr>
                <w:u w:val="single"/>
              </w:rPr>
              <w:tab/>
            </w:r>
          </w:p>
          <w:p w14:paraId="77A79859" w14:textId="16397999" w:rsidR="00C0496F" w:rsidRPr="008F2388" w:rsidRDefault="00572BD3" w:rsidP="00C71AAC">
            <w:pPr>
              <w:pStyle w:val="POnoindent"/>
              <w:tabs>
                <w:tab w:val="left" w:pos="3427"/>
                <w:tab w:val="left" w:pos="7920"/>
              </w:tabs>
              <w:spacing w:before="0"/>
              <w:rPr>
                <w:i/>
                <w:iCs/>
                <w:lang w:val="es-US"/>
              </w:rPr>
            </w:pPr>
            <w:r w:rsidRPr="008F2388">
              <w:rPr>
                <w:b/>
                <w:bCs/>
                <w:i/>
                <w:iCs/>
                <w:lang w:val="es-US"/>
              </w:rPr>
              <w:t xml:space="preserve">En línea </w:t>
            </w:r>
            <w:r w:rsidRPr="008F2388">
              <w:rPr>
                <w:i/>
                <w:iCs/>
                <w:lang w:val="es-US"/>
              </w:rPr>
              <w:t>(audio y video)</w:t>
            </w:r>
            <w:r w:rsidRPr="008F2388">
              <w:rPr>
                <w:lang w:val="es-US"/>
              </w:rPr>
              <w:tab/>
            </w:r>
            <w:r w:rsidRPr="008F2388">
              <w:rPr>
                <w:i/>
                <w:iCs/>
                <w:lang w:val="es-US"/>
              </w:rPr>
              <w:t>Aplicación:</w:t>
            </w:r>
          </w:p>
          <w:p w14:paraId="374205E3" w14:textId="77777777" w:rsidR="00572BD3" w:rsidRPr="008F2388" w:rsidRDefault="00C0496F" w:rsidP="00C71AAC">
            <w:pPr>
              <w:pStyle w:val="POnoindent"/>
              <w:tabs>
                <w:tab w:val="left" w:pos="7920"/>
              </w:tabs>
              <w:spacing w:after="0"/>
              <w:rPr>
                <w:u w:val="single"/>
                <w:lang w:val="es-US"/>
              </w:rPr>
            </w:pPr>
            <w:proofErr w:type="gramStart"/>
            <w:r w:rsidRPr="008F2388">
              <w:rPr>
                <w:lang w:val="es-US"/>
              </w:rPr>
              <w:t>[  ]</w:t>
            </w:r>
            <w:proofErr w:type="gramEnd"/>
            <w:r w:rsidRPr="008F2388">
              <w:rPr>
                <w:lang w:val="es-US"/>
              </w:rPr>
              <w:t xml:space="preserve"> Log-in:</w:t>
            </w:r>
            <w:r w:rsidRPr="008F2388">
              <w:rPr>
                <w:u w:val="single"/>
                <w:lang w:val="es-US"/>
              </w:rPr>
              <w:tab/>
            </w:r>
          </w:p>
          <w:p w14:paraId="738C888A" w14:textId="2A5BCE7F" w:rsidR="00C0496F" w:rsidRPr="008F2388" w:rsidRDefault="00C80FF0" w:rsidP="00C71AAC">
            <w:pPr>
              <w:pStyle w:val="POnoindent"/>
              <w:tabs>
                <w:tab w:val="left" w:pos="7920"/>
              </w:tabs>
              <w:spacing w:before="0"/>
              <w:rPr>
                <w:i/>
                <w:iCs/>
                <w:u w:val="single"/>
                <w:lang w:val="es-US"/>
              </w:rPr>
            </w:pPr>
            <w:r w:rsidRPr="008F2388">
              <w:rPr>
                <w:i/>
                <w:iCs/>
                <w:lang w:val="es-US"/>
              </w:rPr>
              <w:t xml:space="preserve">     Inicio de sesión:</w:t>
            </w:r>
          </w:p>
          <w:p w14:paraId="3692BF08" w14:textId="77777777" w:rsidR="00572BD3" w:rsidRPr="008F2388" w:rsidRDefault="00C0496F" w:rsidP="00C71AAC">
            <w:pPr>
              <w:pStyle w:val="POnoindent"/>
              <w:tabs>
                <w:tab w:val="left" w:pos="7875"/>
              </w:tabs>
              <w:spacing w:after="0"/>
              <w:rPr>
                <w:lang w:val="es-US"/>
              </w:rPr>
            </w:pPr>
            <w:r w:rsidRPr="008F2388">
              <w:t xml:space="preserve">[  ] You must get permission from the court at least 3 court days before your hearing to participate online (audio and video). </w:t>
            </w:r>
            <w:proofErr w:type="spellStart"/>
            <w:r w:rsidRPr="008F2388">
              <w:rPr>
                <w:lang w:val="es-US"/>
              </w:rPr>
              <w:t>To</w:t>
            </w:r>
            <w:proofErr w:type="spellEnd"/>
            <w:r w:rsidRPr="008F2388">
              <w:rPr>
                <w:lang w:val="es-US"/>
              </w:rPr>
              <w:t xml:space="preserve"> </w:t>
            </w:r>
            <w:proofErr w:type="spellStart"/>
            <w:r w:rsidRPr="008F2388">
              <w:rPr>
                <w:lang w:val="es-US"/>
              </w:rPr>
              <w:t>make</w:t>
            </w:r>
            <w:proofErr w:type="spellEnd"/>
            <w:r w:rsidRPr="008F2388">
              <w:rPr>
                <w:lang w:val="es-US"/>
              </w:rPr>
              <w:t xml:space="preserve"> </w:t>
            </w:r>
            <w:proofErr w:type="spellStart"/>
            <w:r w:rsidRPr="008F2388">
              <w:rPr>
                <w:lang w:val="es-US"/>
              </w:rPr>
              <w:t>this</w:t>
            </w:r>
            <w:proofErr w:type="spellEnd"/>
            <w:r w:rsidRPr="008F2388">
              <w:rPr>
                <w:lang w:val="es-US"/>
              </w:rPr>
              <w:t xml:space="preserve"> </w:t>
            </w:r>
            <w:proofErr w:type="spellStart"/>
            <w:r w:rsidRPr="008F2388">
              <w:rPr>
                <w:lang w:val="es-US"/>
              </w:rPr>
              <w:t>request</w:t>
            </w:r>
            <w:proofErr w:type="spellEnd"/>
            <w:r w:rsidRPr="008F2388">
              <w:rPr>
                <w:lang w:val="es-US"/>
              </w:rPr>
              <w:t xml:space="preserve">, </w:t>
            </w:r>
            <w:proofErr w:type="spellStart"/>
            <w:r w:rsidRPr="008F2388">
              <w:rPr>
                <w:lang w:val="es-US"/>
              </w:rPr>
              <w:t>contact</w:t>
            </w:r>
            <w:proofErr w:type="spellEnd"/>
            <w:r w:rsidRPr="008F2388">
              <w:rPr>
                <w:lang w:val="es-US"/>
              </w:rPr>
              <w:t>:</w:t>
            </w:r>
          </w:p>
          <w:p w14:paraId="715EF9DC" w14:textId="3097EF7B" w:rsidR="00C0496F" w:rsidRPr="008F2388" w:rsidRDefault="00C80FF0" w:rsidP="00C71AAC">
            <w:pPr>
              <w:pStyle w:val="POnoindent"/>
              <w:tabs>
                <w:tab w:val="left" w:pos="7875"/>
              </w:tabs>
              <w:spacing w:before="0"/>
              <w:rPr>
                <w:i/>
                <w:iCs/>
              </w:rPr>
            </w:pPr>
            <w:r w:rsidRPr="008F2388">
              <w:rPr>
                <w:i/>
                <w:iCs/>
                <w:lang w:val="es-US"/>
              </w:rPr>
              <w:lastRenderedPageBreak/>
              <w:t xml:space="preserve">     Debe recibir permiso del tribunal, por lo menos 3 días judiciales antes de su audiencia, para participar en línea (audio y video). Para hacer la solicitud, comuníquese con:</w:t>
            </w:r>
          </w:p>
          <w:p w14:paraId="63A46422" w14:textId="3DBDB76C" w:rsidR="00C0496F" w:rsidRPr="008F2388" w:rsidDel="00B721FA" w:rsidRDefault="00C0496F" w:rsidP="00C80FF0">
            <w:pPr>
              <w:pStyle w:val="POnoindent"/>
              <w:tabs>
                <w:tab w:val="left" w:pos="7875"/>
              </w:tabs>
              <w:rPr>
                <w:bCs/>
                <w:u w:val="single"/>
              </w:rPr>
            </w:pPr>
            <w:r w:rsidRPr="008F2388">
              <w:rPr>
                <w:u w:val="single"/>
              </w:rPr>
              <w:tab/>
            </w:r>
          </w:p>
        </w:tc>
      </w:tr>
      <w:tr w:rsidR="00C0496F" w:rsidRPr="008F2388" w14:paraId="3F29F63A" w14:textId="77777777" w:rsidTr="0030528C">
        <w:trPr>
          <w:trHeight w:val="1493"/>
        </w:trPr>
        <w:tc>
          <w:tcPr>
            <w:tcW w:w="1150" w:type="dxa"/>
          </w:tcPr>
          <w:p w14:paraId="506017FD" w14:textId="77777777" w:rsidR="00C0496F" w:rsidRPr="008F2388" w:rsidRDefault="00C0496F" w:rsidP="00C71AAC">
            <w:pPr>
              <w:pStyle w:val="POnoindent"/>
              <w:spacing w:after="0"/>
              <w:jc w:val="center"/>
              <w:rPr>
                <w:noProof/>
              </w:rPr>
            </w:pPr>
            <w:r w:rsidRPr="008F2388">
              <w:rPr>
                <w:noProof/>
              </w:rPr>
              <w:lastRenderedPageBreak/>
              <w:drawing>
                <wp:inline distT="0" distB="0" distL="0" distR="0" wp14:anchorId="3EF3FCDE" wp14:editId="3138B235">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69FA737A" w14:textId="77777777" w:rsidR="00572BD3" w:rsidRPr="008F2388" w:rsidRDefault="00C0496F" w:rsidP="00C71AAC">
            <w:pPr>
              <w:pStyle w:val="POnoindent"/>
              <w:tabs>
                <w:tab w:val="left" w:pos="3421"/>
                <w:tab w:val="left" w:pos="7920"/>
              </w:tabs>
              <w:spacing w:after="0"/>
              <w:rPr>
                <w:u w:val="single"/>
              </w:rPr>
            </w:pPr>
            <w:r w:rsidRPr="008F2388">
              <w:rPr>
                <w:b/>
                <w:bCs/>
              </w:rPr>
              <w:t xml:space="preserve">By Phone </w:t>
            </w:r>
            <w:r w:rsidRPr="008F2388">
              <w:t>(</w:t>
            </w:r>
            <w:r w:rsidRPr="008F2388">
              <w:rPr>
                <w:i/>
                <w:iCs/>
              </w:rPr>
              <w:t>audio only</w:t>
            </w:r>
            <w:r w:rsidRPr="008F2388">
              <w:t>)</w:t>
            </w:r>
            <w:r w:rsidRPr="008F2388">
              <w:tab/>
              <w:t>[  ] Call-in number</w:t>
            </w:r>
            <w:r w:rsidRPr="008F2388">
              <w:rPr>
                <w:u w:val="single"/>
              </w:rPr>
              <w:tab/>
            </w:r>
          </w:p>
          <w:p w14:paraId="11852EC9" w14:textId="53D60818" w:rsidR="00C0496F" w:rsidRPr="008F2388" w:rsidRDefault="00572BD3" w:rsidP="00C71AAC">
            <w:pPr>
              <w:pStyle w:val="POnoindent"/>
              <w:tabs>
                <w:tab w:val="left" w:pos="3421"/>
                <w:tab w:val="left" w:pos="7920"/>
              </w:tabs>
              <w:spacing w:before="0"/>
              <w:rPr>
                <w:i/>
                <w:iCs/>
                <w:u w:val="single"/>
                <w:lang w:val="es-US"/>
              </w:rPr>
            </w:pPr>
            <w:r w:rsidRPr="008F2388">
              <w:rPr>
                <w:b/>
                <w:bCs/>
                <w:i/>
                <w:iCs/>
                <w:lang w:val="es-US"/>
              </w:rPr>
              <w:t xml:space="preserve">Por teléfono </w:t>
            </w:r>
            <w:r w:rsidRPr="008F2388">
              <w:rPr>
                <w:i/>
                <w:iCs/>
                <w:lang w:val="es-US"/>
              </w:rPr>
              <w:t>(solamente audio)</w:t>
            </w:r>
            <w:r w:rsidRPr="008F2388">
              <w:rPr>
                <w:lang w:val="es-US"/>
              </w:rPr>
              <w:tab/>
            </w:r>
            <w:r w:rsidR="006358E4">
              <w:rPr>
                <w:i/>
                <w:iCs/>
                <w:lang w:val="es-US"/>
              </w:rPr>
              <w:t>[-]</w:t>
            </w:r>
            <w:r w:rsidRPr="008F2388">
              <w:rPr>
                <w:i/>
                <w:iCs/>
                <w:lang w:val="es-US"/>
              </w:rPr>
              <w:t xml:space="preserve"> Número al que debe llamar</w:t>
            </w:r>
          </w:p>
          <w:p w14:paraId="57E66981" w14:textId="77777777" w:rsidR="00572BD3" w:rsidRPr="008F2388" w:rsidRDefault="00C0496F" w:rsidP="00C71AAC">
            <w:pPr>
              <w:pStyle w:val="POnoindent"/>
              <w:tabs>
                <w:tab w:val="left" w:pos="7875"/>
              </w:tabs>
              <w:spacing w:after="0"/>
              <w:rPr>
                <w:bCs/>
                <w:u w:val="single"/>
                <w:lang w:val="es-US"/>
              </w:rPr>
            </w:pPr>
            <w:r w:rsidRPr="008F2388">
              <w:t xml:space="preserve">[  ] You must get permission from the court at least 3 court days before your hearing to participate by phone only (without video). </w:t>
            </w:r>
            <w:proofErr w:type="spellStart"/>
            <w:r w:rsidRPr="008F2388">
              <w:rPr>
                <w:lang w:val="es-US"/>
              </w:rPr>
              <w:t>To</w:t>
            </w:r>
            <w:proofErr w:type="spellEnd"/>
            <w:r w:rsidRPr="008F2388">
              <w:rPr>
                <w:lang w:val="es-US"/>
              </w:rPr>
              <w:t xml:space="preserve"> </w:t>
            </w:r>
            <w:proofErr w:type="spellStart"/>
            <w:r w:rsidRPr="008F2388">
              <w:rPr>
                <w:lang w:val="es-US"/>
              </w:rPr>
              <w:t>make</w:t>
            </w:r>
            <w:proofErr w:type="spellEnd"/>
            <w:r w:rsidRPr="008F2388">
              <w:rPr>
                <w:lang w:val="es-US"/>
              </w:rPr>
              <w:t xml:space="preserve"> </w:t>
            </w:r>
            <w:proofErr w:type="spellStart"/>
            <w:r w:rsidRPr="008F2388">
              <w:rPr>
                <w:lang w:val="es-US"/>
              </w:rPr>
              <w:t>this</w:t>
            </w:r>
            <w:proofErr w:type="spellEnd"/>
            <w:r w:rsidRPr="008F2388">
              <w:rPr>
                <w:lang w:val="es-US"/>
              </w:rPr>
              <w:t xml:space="preserve"> </w:t>
            </w:r>
            <w:proofErr w:type="spellStart"/>
            <w:r w:rsidRPr="008F2388">
              <w:rPr>
                <w:lang w:val="es-US"/>
              </w:rPr>
              <w:t>request</w:t>
            </w:r>
            <w:proofErr w:type="spellEnd"/>
            <w:r w:rsidRPr="008F2388">
              <w:rPr>
                <w:lang w:val="es-US"/>
              </w:rPr>
              <w:t xml:space="preserve">, </w:t>
            </w:r>
            <w:proofErr w:type="spellStart"/>
            <w:r w:rsidRPr="008F2388">
              <w:rPr>
                <w:lang w:val="es-US"/>
              </w:rPr>
              <w:t>contact</w:t>
            </w:r>
            <w:proofErr w:type="spellEnd"/>
            <w:r w:rsidRPr="008F2388">
              <w:rPr>
                <w:lang w:val="es-US"/>
              </w:rPr>
              <w:t>:</w:t>
            </w:r>
            <w:r w:rsidRPr="008F2388">
              <w:rPr>
                <w:lang w:val="es-US"/>
              </w:rPr>
              <w:br/>
            </w:r>
            <w:r w:rsidRPr="008F2388">
              <w:rPr>
                <w:u w:val="single"/>
                <w:lang w:val="es-US"/>
              </w:rPr>
              <w:tab/>
            </w:r>
          </w:p>
          <w:p w14:paraId="3D60A1BF" w14:textId="59D17399" w:rsidR="00C0496F" w:rsidRPr="008F2388" w:rsidRDefault="00C80FF0" w:rsidP="00C71AAC">
            <w:pPr>
              <w:pStyle w:val="POnoindent"/>
              <w:tabs>
                <w:tab w:val="left" w:pos="7875"/>
              </w:tabs>
              <w:spacing w:before="0"/>
              <w:rPr>
                <w:bCs/>
                <w:i/>
                <w:iCs/>
                <w:sz w:val="21"/>
                <w:szCs w:val="21"/>
                <w:u w:val="single"/>
              </w:rPr>
            </w:pPr>
            <w:r w:rsidRPr="008F2388">
              <w:rPr>
                <w:i/>
                <w:iCs/>
                <w:lang w:val="es-US"/>
              </w:rPr>
              <w:t xml:space="preserve">     Debe recibir permiso del tribunal, por lo menos 3 días judiciales antes de su audiencia, para participar solamente por teléfono (sin video). Para hacer la solicitud, comuníquese con:</w:t>
            </w:r>
          </w:p>
        </w:tc>
      </w:tr>
      <w:tr w:rsidR="00C0496F" w:rsidRPr="008F2388" w14:paraId="3D7380B3" w14:textId="77777777" w:rsidTr="00C64B58">
        <w:tblPrEx>
          <w:tblBorders>
            <w:insideH w:val="single" w:sz="4" w:space="0" w:color="auto"/>
            <w:insideV w:val="single" w:sz="4" w:space="0" w:color="auto"/>
          </w:tblBorders>
        </w:tblPrEx>
        <w:tc>
          <w:tcPr>
            <w:tcW w:w="1150" w:type="dxa"/>
          </w:tcPr>
          <w:p w14:paraId="47D7E0BE" w14:textId="77777777" w:rsidR="00C0496F" w:rsidRPr="008F2388" w:rsidRDefault="00C0496F" w:rsidP="00C71AAC">
            <w:pPr>
              <w:pStyle w:val="POnoindent"/>
              <w:spacing w:after="0"/>
              <w:jc w:val="center"/>
              <w:rPr>
                <w:noProof/>
              </w:rPr>
            </w:pPr>
            <w:r w:rsidRPr="008F2388">
              <w:rPr>
                <w:i/>
                <w:iCs/>
                <w:noProof/>
              </w:rPr>
              <w:drawing>
                <wp:inline distT="0" distB="0" distL="0" distR="0" wp14:anchorId="671961C2" wp14:editId="4ABF0A15">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00A87E56" w14:textId="77777777" w:rsidR="00572BD3" w:rsidRPr="008F2388" w:rsidRDefault="00C0496F" w:rsidP="00C71AAC">
            <w:pPr>
              <w:pStyle w:val="POnoindent"/>
              <w:spacing w:after="0"/>
              <w:rPr>
                <w:bCs/>
              </w:rPr>
            </w:pPr>
            <w:r w:rsidRPr="008F2388">
              <w:rPr>
                <w:b/>
                <w:bCs/>
              </w:rPr>
              <w:t xml:space="preserve">If you have trouble connecting online or by phone </w:t>
            </w:r>
            <w:r w:rsidRPr="008F2388">
              <w:t>(instructions, who to contact)</w:t>
            </w:r>
          </w:p>
          <w:p w14:paraId="3FD5B26A" w14:textId="2800B370" w:rsidR="00C0496F" w:rsidRPr="008F2388" w:rsidRDefault="00572BD3" w:rsidP="00C71AAC">
            <w:pPr>
              <w:pStyle w:val="POnoindent"/>
              <w:spacing w:before="0"/>
              <w:rPr>
                <w:b/>
                <w:i/>
                <w:iCs/>
                <w:lang w:val="es-US"/>
              </w:rPr>
            </w:pPr>
            <w:r w:rsidRPr="008F2388">
              <w:rPr>
                <w:b/>
                <w:bCs/>
                <w:i/>
                <w:iCs/>
                <w:lang w:val="es-US"/>
              </w:rPr>
              <w:t xml:space="preserve">Si tiene problemas para conectarse por internet o teléfono </w:t>
            </w:r>
            <w:r w:rsidRPr="008F2388">
              <w:rPr>
                <w:i/>
                <w:iCs/>
                <w:lang w:val="es-US"/>
              </w:rPr>
              <w:t>(instrucciones, con quién comunicarse)</w:t>
            </w:r>
          </w:p>
          <w:p w14:paraId="042A5ABD" w14:textId="3A935BD2" w:rsidR="00C0496F" w:rsidRPr="008F2388" w:rsidRDefault="00C0496F" w:rsidP="00C80FF0">
            <w:pPr>
              <w:pStyle w:val="POnoindent"/>
              <w:tabs>
                <w:tab w:val="left" w:pos="7875"/>
              </w:tabs>
              <w:spacing w:after="0"/>
              <w:rPr>
                <w:bCs/>
                <w:u w:val="single"/>
                <w:lang w:val="es-US"/>
              </w:rPr>
            </w:pPr>
            <w:r w:rsidRPr="008F2388">
              <w:rPr>
                <w:u w:val="single"/>
                <w:lang w:val="es-US"/>
              </w:rPr>
              <w:tab/>
            </w:r>
          </w:p>
          <w:p w14:paraId="67E7AA0C" w14:textId="3BA07C01" w:rsidR="00C0496F" w:rsidRPr="008F2388" w:rsidRDefault="00C0496F" w:rsidP="00C80FF0">
            <w:pPr>
              <w:pStyle w:val="POnoindent"/>
              <w:tabs>
                <w:tab w:val="left" w:pos="7877"/>
              </w:tabs>
              <w:rPr>
                <w:bCs/>
                <w:u w:val="single"/>
                <w:lang w:val="es-US"/>
              </w:rPr>
            </w:pPr>
            <w:r w:rsidRPr="008F2388">
              <w:rPr>
                <w:u w:val="single"/>
                <w:lang w:val="es-US"/>
              </w:rPr>
              <w:tab/>
            </w:r>
          </w:p>
        </w:tc>
      </w:tr>
      <w:tr w:rsidR="00C0496F" w:rsidRPr="008F2388" w14:paraId="27155872" w14:textId="77777777" w:rsidTr="00C64B58">
        <w:tc>
          <w:tcPr>
            <w:tcW w:w="1150" w:type="dxa"/>
          </w:tcPr>
          <w:p w14:paraId="131D33EA" w14:textId="77777777" w:rsidR="00C0496F" w:rsidRPr="008F2388" w:rsidRDefault="00C0496F" w:rsidP="00C71AAC">
            <w:pPr>
              <w:pStyle w:val="POnoindent"/>
              <w:spacing w:after="0"/>
              <w:jc w:val="center"/>
              <w:rPr>
                <w:noProof/>
              </w:rPr>
            </w:pPr>
            <w:r w:rsidRPr="008F2388">
              <w:rPr>
                <w:noProof/>
              </w:rPr>
              <w:drawing>
                <wp:inline distT="0" distB="0" distL="0" distR="0" wp14:anchorId="46357CED" wp14:editId="61CE8487">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3086B21" w14:textId="77777777" w:rsidR="00572BD3" w:rsidRPr="008F2388" w:rsidRDefault="00C0496F" w:rsidP="00C71AAC">
            <w:pPr>
              <w:pStyle w:val="POnoindent"/>
              <w:tabs>
                <w:tab w:val="left" w:pos="3241"/>
              </w:tabs>
              <w:spacing w:after="0"/>
              <w:rPr>
                <w:bCs/>
                <w:u w:val="single"/>
                <w:lang w:val="es-US"/>
              </w:rPr>
            </w:pPr>
            <w:r w:rsidRPr="008F2388">
              <w:rPr>
                <w:b/>
                <w:bCs/>
              </w:rPr>
              <w:t xml:space="preserve">Ask for an interpreter, if needed. </w:t>
            </w:r>
            <w:proofErr w:type="spellStart"/>
            <w:r w:rsidRPr="008F2388">
              <w:rPr>
                <w:lang w:val="es-US"/>
              </w:rPr>
              <w:t>Contact</w:t>
            </w:r>
            <w:proofErr w:type="spellEnd"/>
            <w:r w:rsidRPr="008F2388">
              <w:rPr>
                <w:lang w:val="es-US"/>
              </w:rPr>
              <w:t>:</w:t>
            </w:r>
            <w:r w:rsidRPr="008F2388">
              <w:rPr>
                <w:u w:val="single"/>
                <w:lang w:val="es-US"/>
              </w:rPr>
              <w:tab/>
            </w:r>
          </w:p>
          <w:p w14:paraId="625D4629" w14:textId="24900A0D" w:rsidR="00C0496F" w:rsidRPr="008F2388" w:rsidRDefault="00572BD3" w:rsidP="00C71AAC">
            <w:pPr>
              <w:pStyle w:val="POnoindent"/>
              <w:tabs>
                <w:tab w:val="left" w:pos="3241"/>
              </w:tabs>
              <w:spacing w:before="0"/>
              <w:rPr>
                <w:bCs/>
                <w:i/>
                <w:iCs/>
                <w:u w:val="single"/>
              </w:rPr>
            </w:pPr>
            <w:r w:rsidRPr="008F2388">
              <w:rPr>
                <w:b/>
                <w:bCs/>
                <w:i/>
                <w:iCs/>
                <w:lang w:val="es-US"/>
              </w:rPr>
              <w:t xml:space="preserve">Solicite un intérprete, si lo necesita. </w:t>
            </w:r>
            <w:r w:rsidRPr="008F2388">
              <w:rPr>
                <w:i/>
                <w:iCs/>
                <w:lang w:val="es-US"/>
              </w:rPr>
              <w:t>Contacto:</w:t>
            </w:r>
          </w:p>
          <w:p w14:paraId="2F598EE7" w14:textId="5491DCE4" w:rsidR="00C0496F" w:rsidRPr="008F2388" w:rsidRDefault="00C0496F" w:rsidP="00C80FF0">
            <w:pPr>
              <w:pStyle w:val="POnoindent"/>
              <w:tabs>
                <w:tab w:val="left" w:pos="3241"/>
              </w:tabs>
              <w:spacing w:after="0"/>
              <w:rPr>
                <w:u w:val="single"/>
              </w:rPr>
            </w:pPr>
            <w:r w:rsidRPr="008F2388">
              <w:rPr>
                <w:u w:val="single"/>
              </w:rPr>
              <w:tab/>
            </w:r>
          </w:p>
        </w:tc>
        <w:tc>
          <w:tcPr>
            <w:tcW w:w="872" w:type="dxa"/>
          </w:tcPr>
          <w:p w14:paraId="19CBFF00" w14:textId="77777777" w:rsidR="00C0496F" w:rsidRPr="008F2388" w:rsidRDefault="00C0496F" w:rsidP="00C71AAC">
            <w:pPr>
              <w:pStyle w:val="POnoindent"/>
              <w:spacing w:after="0"/>
              <w:jc w:val="center"/>
              <w:rPr>
                <w:noProof/>
              </w:rPr>
            </w:pPr>
            <w:r w:rsidRPr="008F2388">
              <w:rPr>
                <w:noProof/>
              </w:rPr>
              <w:drawing>
                <wp:inline distT="0" distB="0" distL="0" distR="0" wp14:anchorId="4B208217" wp14:editId="392B8E5D">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78079A0B" w14:textId="77777777" w:rsidR="00572BD3" w:rsidRPr="008F2388" w:rsidRDefault="00C0496F" w:rsidP="00C71AAC">
            <w:pPr>
              <w:pStyle w:val="POnoindent"/>
              <w:tabs>
                <w:tab w:val="left" w:pos="3586"/>
              </w:tabs>
              <w:spacing w:after="0"/>
              <w:rPr>
                <w:bCs/>
                <w:u w:val="single"/>
                <w:lang w:val="es-US"/>
              </w:rPr>
            </w:pPr>
            <w:r w:rsidRPr="008F2388">
              <w:rPr>
                <w:b/>
                <w:bCs/>
              </w:rPr>
              <w:t xml:space="preserve">Ask for disability accommodation, if needed. </w:t>
            </w:r>
            <w:proofErr w:type="spellStart"/>
            <w:r w:rsidRPr="008F2388">
              <w:rPr>
                <w:lang w:val="es-US"/>
              </w:rPr>
              <w:t>Contact</w:t>
            </w:r>
            <w:proofErr w:type="spellEnd"/>
            <w:r w:rsidRPr="008F2388">
              <w:rPr>
                <w:lang w:val="es-US"/>
              </w:rPr>
              <w:t>:</w:t>
            </w:r>
            <w:r w:rsidRPr="008F2388">
              <w:rPr>
                <w:u w:val="single"/>
                <w:lang w:val="es-US"/>
              </w:rPr>
              <w:tab/>
            </w:r>
          </w:p>
          <w:p w14:paraId="420256A0" w14:textId="44DE553C" w:rsidR="00C0496F" w:rsidRPr="008F2388" w:rsidRDefault="00572BD3" w:rsidP="00C71AAC">
            <w:pPr>
              <w:pStyle w:val="POnoindent"/>
              <w:tabs>
                <w:tab w:val="left" w:pos="3586"/>
              </w:tabs>
              <w:spacing w:before="0"/>
              <w:rPr>
                <w:bCs/>
                <w:i/>
                <w:iCs/>
                <w:u w:val="single"/>
              </w:rPr>
            </w:pPr>
            <w:r w:rsidRPr="008F2388">
              <w:rPr>
                <w:b/>
                <w:bCs/>
                <w:i/>
                <w:iCs/>
                <w:lang w:val="es-US"/>
              </w:rPr>
              <w:t xml:space="preserve">Solicite adaptaciones para una discapacidad, si las necesita. </w:t>
            </w:r>
            <w:r w:rsidRPr="008F2388">
              <w:rPr>
                <w:i/>
                <w:iCs/>
                <w:lang w:val="es-US"/>
              </w:rPr>
              <w:t>Contacto:</w:t>
            </w:r>
          </w:p>
          <w:p w14:paraId="6EC217BB" w14:textId="320C278A" w:rsidR="00C0496F" w:rsidRPr="008F2388" w:rsidRDefault="00C0496F" w:rsidP="00C80FF0">
            <w:pPr>
              <w:pStyle w:val="POnoindent"/>
              <w:tabs>
                <w:tab w:val="left" w:pos="3586"/>
              </w:tabs>
              <w:rPr>
                <w:u w:val="single"/>
              </w:rPr>
            </w:pPr>
            <w:r w:rsidRPr="008F2388">
              <w:rPr>
                <w:u w:val="single"/>
              </w:rPr>
              <w:tab/>
            </w:r>
          </w:p>
        </w:tc>
      </w:tr>
      <w:tr w:rsidR="00C0496F" w:rsidRPr="008F2388" w14:paraId="7E8C8CE8" w14:textId="77777777" w:rsidTr="00C64B58">
        <w:tc>
          <w:tcPr>
            <w:tcW w:w="9350" w:type="dxa"/>
            <w:gridSpan w:val="4"/>
          </w:tcPr>
          <w:p w14:paraId="5567AA94" w14:textId="77777777" w:rsidR="00572BD3" w:rsidRPr="008F2388" w:rsidRDefault="00C0496F" w:rsidP="00C71AAC">
            <w:pPr>
              <w:pStyle w:val="POnoindent"/>
              <w:spacing w:after="0"/>
            </w:pPr>
            <w:r w:rsidRPr="008F2388">
              <w:t>Ask for an interpreter or accommodation as soon as you can. Do not wait until the hearing!</w:t>
            </w:r>
          </w:p>
          <w:p w14:paraId="78EEDC76" w14:textId="18691E7D" w:rsidR="00C0496F" w:rsidRPr="008F2388" w:rsidRDefault="00572BD3" w:rsidP="00C71AAC">
            <w:pPr>
              <w:pStyle w:val="POnoindent"/>
              <w:spacing w:before="0"/>
              <w:rPr>
                <w:b/>
                <w:i/>
                <w:iCs/>
                <w:lang w:val="es-US"/>
              </w:rPr>
            </w:pPr>
            <w:r w:rsidRPr="008F2388">
              <w:rPr>
                <w:i/>
                <w:iCs/>
                <w:lang w:val="es-US"/>
              </w:rPr>
              <w:t>Solicite un intérprete o adaptaciones lo antes posible. ¡No espere hasta la audiencia!</w:t>
            </w:r>
          </w:p>
        </w:tc>
      </w:tr>
    </w:tbl>
    <w:p w14:paraId="1A859103" w14:textId="77777777" w:rsidR="00572BD3" w:rsidRPr="008F2388" w:rsidRDefault="004B0CE8" w:rsidP="00C71AAC">
      <w:pPr>
        <w:pStyle w:val="BodyText"/>
      </w:pPr>
      <w:r w:rsidRPr="008F2388">
        <w:rPr>
          <w:bCs/>
        </w:rPr>
        <w:t>Protected Person: If you do not appear at the hearing, the court may enter an order without hearing from you. For information about how to respond, see the box below.</w:t>
      </w:r>
    </w:p>
    <w:p w14:paraId="71068BCD" w14:textId="7F81FE77" w:rsidR="004B0CE8" w:rsidRPr="008F2388" w:rsidRDefault="00572BD3" w:rsidP="00C71AAC">
      <w:pPr>
        <w:pStyle w:val="BodyText"/>
        <w:spacing w:before="0"/>
        <w:rPr>
          <w:i/>
          <w:iCs/>
          <w:lang w:val="es-US"/>
        </w:rPr>
      </w:pPr>
      <w:r w:rsidRPr="008F2388">
        <w:rPr>
          <w:bCs/>
          <w:i/>
          <w:iCs/>
          <w:lang w:val="es-US"/>
        </w:rPr>
        <w:t>Persona protegida: Si no comparece en la audiencia, el tribunal puede emitir una orden sin escuchar su postura. Para obtener información acerca de cómo responder, consulte el cuadro siguiente.</w:t>
      </w:r>
    </w:p>
    <w:p w14:paraId="3D20D05B" w14:textId="7BAF2092" w:rsidR="004B0CE8" w:rsidRPr="008F2388" w:rsidRDefault="004B0CE8" w:rsidP="00043192">
      <w:pPr>
        <w:tabs>
          <w:tab w:val="left" w:pos="3240"/>
          <w:tab w:val="left" w:pos="4320"/>
          <w:tab w:val="left" w:pos="9270"/>
        </w:tabs>
        <w:spacing w:before="240"/>
        <w:rPr>
          <w:rFonts w:ascii="Arial" w:hAnsi="Arial" w:cs="Arial"/>
          <w:sz w:val="22"/>
          <w:szCs w:val="22"/>
          <w:u w:val="single"/>
          <w:lang w:val="es-US"/>
        </w:rPr>
      </w:pPr>
      <w:r w:rsidRPr="008F2388">
        <w:rPr>
          <w:rFonts w:ascii="Arial" w:hAnsi="Arial" w:cs="Arial"/>
          <w:sz w:val="22"/>
          <w:szCs w:val="22"/>
          <w:u w:val="single"/>
          <w:lang w:val="es-US"/>
        </w:rPr>
        <w:tab/>
      </w:r>
      <w:r w:rsidRPr="008F2388">
        <w:rPr>
          <w:rFonts w:ascii="Arial" w:hAnsi="Arial" w:cs="Arial"/>
          <w:sz w:val="22"/>
          <w:szCs w:val="22"/>
          <w:lang w:val="es-US"/>
        </w:rPr>
        <w:tab/>
      </w:r>
      <w:r w:rsidRPr="008F2388">
        <w:rPr>
          <w:rFonts w:ascii="Arial" w:hAnsi="Arial" w:cs="Arial"/>
          <w:sz w:val="22"/>
          <w:szCs w:val="22"/>
          <w:u w:val="single"/>
          <w:lang w:val="es-US"/>
        </w:rPr>
        <w:tab/>
      </w:r>
    </w:p>
    <w:p w14:paraId="4114C9BF" w14:textId="77777777" w:rsidR="00572BD3" w:rsidRPr="008F2388" w:rsidRDefault="004B0CE8" w:rsidP="00C71AAC">
      <w:pPr>
        <w:tabs>
          <w:tab w:val="left" w:pos="4320"/>
        </w:tabs>
        <w:rPr>
          <w:rFonts w:ascii="Arial" w:hAnsi="Arial" w:cs="Arial"/>
          <w:b/>
          <w:sz w:val="22"/>
          <w:szCs w:val="22"/>
        </w:rPr>
      </w:pPr>
      <w:r w:rsidRPr="008F2388">
        <w:rPr>
          <w:rFonts w:ascii="Arial" w:hAnsi="Arial" w:cs="Arial"/>
          <w:sz w:val="22"/>
          <w:szCs w:val="22"/>
        </w:rPr>
        <w:t xml:space="preserve">Date </w:t>
      </w:r>
      <w:r w:rsidRPr="008F2388">
        <w:rPr>
          <w:rFonts w:ascii="Arial" w:hAnsi="Arial" w:cs="Arial"/>
          <w:i/>
          <w:iCs/>
          <w:sz w:val="22"/>
          <w:szCs w:val="22"/>
        </w:rPr>
        <w:tab/>
      </w:r>
      <w:r w:rsidRPr="008F2388">
        <w:rPr>
          <w:rFonts w:ascii="Arial" w:hAnsi="Arial" w:cs="Arial"/>
          <w:b/>
          <w:bCs/>
          <w:sz w:val="22"/>
          <w:szCs w:val="22"/>
        </w:rPr>
        <w:t>Judge or Commissioner</w:t>
      </w:r>
    </w:p>
    <w:p w14:paraId="2EE60FD2" w14:textId="094C2ED3" w:rsidR="004B0CE8" w:rsidRPr="008F2388" w:rsidRDefault="00572BD3" w:rsidP="00C71AAC">
      <w:pPr>
        <w:tabs>
          <w:tab w:val="left" w:pos="4320"/>
        </w:tabs>
        <w:rPr>
          <w:rFonts w:ascii="Arial" w:hAnsi="Arial" w:cs="Arial"/>
          <w:i/>
          <w:iCs/>
          <w:sz w:val="22"/>
          <w:szCs w:val="22"/>
        </w:rPr>
      </w:pPr>
      <w:proofErr w:type="spellStart"/>
      <w:r w:rsidRPr="008F2388">
        <w:rPr>
          <w:rFonts w:ascii="Arial" w:hAnsi="Arial" w:cs="Arial"/>
          <w:i/>
          <w:iCs/>
          <w:sz w:val="22"/>
          <w:szCs w:val="22"/>
        </w:rPr>
        <w:t>Fecha</w:t>
      </w:r>
      <w:proofErr w:type="spellEnd"/>
      <w:r w:rsidRPr="008F2388">
        <w:rPr>
          <w:rFonts w:ascii="Arial" w:hAnsi="Arial" w:cs="Arial"/>
          <w:i/>
          <w:iCs/>
          <w:sz w:val="22"/>
          <w:szCs w:val="22"/>
        </w:rPr>
        <w:t xml:space="preserve"> </w:t>
      </w:r>
      <w:r w:rsidRPr="008F2388">
        <w:rPr>
          <w:rFonts w:ascii="Arial" w:hAnsi="Arial" w:cs="Arial"/>
          <w:sz w:val="22"/>
          <w:szCs w:val="22"/>
        </w:rPr>
        <w:tab/>
      </w:r>
      <w:proofErr w:type="spellStart"/>
      <w:r w:rsidRPr="008F2388">
        <w:rPr>
          <w:rFonts w:ascii="Arial" w:hAnsi="Arial" w:cs="Arial"/>
          <w:b/>
          <w:bCs/>
          <w:i/>
          <w:iCs/>
          <w:sz w:val="22"/>
          <w:szCs w:val="22"/>
        </w:rPr>
        <w:t>Juez</w:t>
      </w:r>
      <w:proofErr w:type="spellEnd"/>
      <w:r w:rsidRPr="008F2388">
        <w:rPr>
          <w:rFonts w:ascii="Arial" w:hAnsi="Arial" w:cs="Arial"/>
          <w:b/>
          <w:bCs/>
          <w:i/>
          <w:iCs/>
          <w:sz w:val="22"/>
          <w:szCs w:val="22"/>
        </w:rPr>
        <w:t xml:space="preserve"> o </w:t>
      </w:r>
      <w:proofErr w:type="spellStart"/>
      <w:r w:rsidRPr="008F2388">
        <w:rPr>
          <w:rFonts w:ascii="Arial" w:hAnsi="Arial" w:cs="Arial"/>
          <w:b/>
          <w:bCs/>
          <w:i/>
          <w:iCs/>
          <w:sz w:val="22"/>
          <w:szCs w:val="22"/>
        </w:rPr>
        <w:t>comisionado</w:t>
      </w:r>
      <w:proofErr w:type="spellEnd"/>
      <w:r w:rsidRPr="008F2388">
        <w:rPr>
          <w:rFonts w:ascii="Arial" w:hAnsi="Arial" w:cs="Arial"/>
          <w:i/>
          <w:iCs/>
          <w:sz w:val="22"/>
          <w:szCs w:val="22"/>
        </w:rPr>
        <w:t xml:space="preserve"> </w:t>
      </w:r>
    </w:p>
    <w:p w14:paraId="53BE0F1C" w14:textId="4786EDA6" w:rsidR="002A173A" w:rsidRPr="008F2388" w:rsidRDefault="002A173A" w:rsidP="008F2388">
      <w:pPr>
        <w:tabs>
          <w:tab w:val="left" w:pos="4320"/>
          <w:tab w:val="left" w:pos="9270"/>
        </w:tabs>
        <w:spacing w:before="120"/>
        <w:rPr>
          <w:rFonts w:ascii="Arial" w:hAnsi="Arial" w:cs="Arial"/>
          <w:i/>
          <w:sz w:val="22"/>
          <w:szCs w:val="22"/>
        </w:rPr>
      </w:pPr>
    </w:p>
    <w:p w14:paraId="6A4E9D32" w14:textId="03E7E43F" w:rsidR="007551F7" w:rsidRPr="008F2388" w:rsidRDefault="002A173A" w:rsidP="008F2388">
      <w:pPr>
        <w:tabs>
          <w:tab w:val="left" w:pos="4320"/>
          <w:tab w:val="left" w:pos="9270"/>
        </w:tabs>
        <w:spacing w:before="120"/>
        <w:rPr>
          <w:rFonts w:ascii="Arial" w:hAnsi="Arial" w:cs="Arial"/>
          <w:sz w:val="22"/>
          <w:szCs w:val="22"/>
          <w:u w:val="single"/>
        </w:rPr>
      </w:pPr>
      <w:r w:rsidRPr="008F2388">
        <w:rPr>
          <w:rFonts w:ascii="Arial" w:hAnsi="Arial" w:cs="Arial"/>
          <w:i/>
          <w:iCs/>
          <w:sz w:val="22"/>
          <w:szCs w:val="22"/>
        </w:rPr>
        <w:tab/>
      </w:r>
      <w:r w:rsidRPr="008F2388">
        <w:rPr>
          <w:rFonts w:ascii="Arial" w:hAnsi="Arial" w:cs="Arial"/>
          <w:sz w:val="22"/>
          <w:szCs w:val="22"/>
          <w:u w:val="single"/>
        </w:rPr>
        <w:tab/>
      </w:r>
    </w:p>
    <w:p w14:paraId="423EE037" w14:textId="77777777" w:rsidR="00572BD3" w:rsidRPr="008F2388" w:rsidRDefault="007551F7" w:rsidP="00C71AAC">
      <w:pPr>
        <w:tabs>
          <w:tab w:val="left" w:pos="4320"/>
        </w:tabs>
        <w:rPr>
          <w:rFonts w:ascii="Arial" w:hAnsi="Arial" w:cs="Arial"/>
          <w:sz w:val="22"/>
          <w:szCs w:val="22"/>
        </w:rPr>
      </w:pPr>
      <w:r w:rsidRPr="008F2388">
        <w:rPr>
          <w:rFonts w:ascii="Arial" w:hAnsi="Arial" w:cs="Arial"/>
          <w:sz w:val="22"/>
          <w:szCs w:val="22"/>
        </w:rPr>
        <w:tab/>
        <w:t>Print Judge or Commissioner Name</w:t>
      </w:r>
    </w:p>
    <w:p w14:paraId="64F16400" w14:textId="23E06F3C" w:rsidR="007551F7" w:rsidRPr="008F2388" w:rsidRDefault="00572BD3" w:rsidP="00C71AAC">
      <w:pPr>
        <w:tabs>
          <w:tab w:val="left" w:pos="4320"/>
        </w:tabs>
        <w:rPr>
          <w:rFonts w:ascii="Arial" w:hAnsi="Arial" w:cs="Arial"/>
          <w:i/>
          <w:iCs/>
          <w:sz w:val="22"/>
          <w:szCs w:val="22"/>
          <w:lang w:val="es-US"/>
        </w:rPr>
      </w:pPr>
      <w:r w:rsidRPr="008F2388">
        <w:rPr>
          <w:rFonts w:ascii="Arial" w:hAnsi="Arial" w:cs="Arial"/>
          <w:i/>
          <w:iCs/>
          <w:sz w:val="22"/>
          <w:szCs w:val="22"/>
        </w:rPr>
        <w:tab/>
      </w:r>
      <w:r w:rsidRPr="008F2388">
        <w:rPr>
          <w:rFonts w:ascii="Arial" w:hAnsi="Arial" w:cs="Arial"/>
          <w:i/>
          <w:iCs/>
          <w:sz w:val="22"/>
          <w:szCs w:val="22"/>
          <w:lang w:val="es-US"/>
        </w:rPr>
        <w:t>Nombre en letra de molde del juez o comisionado</w:t>
      </w:r>
    </w:p>
    <w:p w14:paraId="1B962FDD" w14:textId="77777777" w:rsidR="004B0CE8" w:rsidRPr="008F2388" w:rsidRDefault="004B0CE8" w:rsidP="00C71AAC">
      <w:pPr>
        <w:tabs>
          <w:tab w:val="left" w:pos="3600"/>
        </w:tabs>
        <w:rPr>
          <w:rFonts w:ascii="Arial" w:hAnsi="Arial" w:cs="Arial"/>
          <w:i/>
          <w:sz w:val="22"/>
          <w:szCs w:val="22"/>
          <w:lang w:val="es-US"/>
        </w:rPr>
      </w:pPr>
    </w:p>
    <w:tbl>
      <w:tblPr>
        <w:tblW w:w="80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042"/>
      </w:tblGrid>
      <w:tr w:rsidR="004B0CE8" w:rsidRPr="008F2388" w14:paraId="56154D18" w14:textId="77777777" w:rsidTr="00584181">
        <w:trPr>
          <w:jc w:val="center"/>
        </w:trPr>
        <w:tc>
          <w:tcPr>
            <w:tcW w:w="8042" w:type="dxa"/>
            <w:shd w:val="clear" w:color="auto" w:fill="auto"/>
          </w:tcPr>
          <w:p w14:paraId="685E3151" w14:textId="77777777" w:rsidR="00572BD3" w:rsidRPr="008F2388" w:rsidRDefault="004B0CE8" w:rsidP="00C71AAC">
            <w:pPr>
              <w:tabs>
                <w:tab w:val="right" w:pos="9360"/>
              </w:tabs>
              <w:spacing w:before="120"/>
              <w:rPr>
                <w:rFonts w:ascii="Arial" w:hAnsi="Arial" w:cs="Arial"/>
                <w:sz w:val="22"/>
                <w:szCs w:val="22"/>
              </w:rPr>
            </w:pPr>
            <w:r w:rsidRPr="008F2388">
              <w:rPr>
                <w:rFonts w:ascii="Arial" w:hAnsi="Arial" w:cs="Arial"/>
                <w:b/>
                <w:bCs/>
                <w:sz w:val="22"/>
                <w:szCs w:val="22"/>
              </w:rPr>
              <w:t>To the Petitioner</w:t>
            </w:r>
            <w:r w:rsidRPr="008F2388">
              <w:rPr>
                <w:rFonts w:ascii="Arial" w:hAnsi="Arial" w:cs="Arial"/>
                <w:sz w:val="22"/>
                <w:szCs w:val="22"/>
              </w:rPr>
              <w:t>:</w:t>
            </w:r>
          </w:p>
          <w:p w14:paraId="6BB6FF48" w14:textId="39A2C1C6" w:rsidR="004B0CE8" w:rsidRPr="008F2388" w:rsidRDefault="00572BD3" w:rsidP="00C71AAC">
            <w:pPr>
              <w:tabs>
                <w:tab w:val="right" w:pos="9360"/>
              </w:tabs>
              <w:rPr>
                <w:rFonts w:ascii="Arial" w:hAnsi="Arial" w:cs="Arial"/>
                <w:i/>
                <w:iCs/>
                <w:sz w:val="22"/>
                <w:szCs w:val="22"/>
              </w:rPr>
            </w:pPr>
            <w:r w:rsidRPr="008F2388">
              <w:rPr>
                <w:rFonts w:ascii="Arial" w:hAnsi="Arial" w:cs="Arial"/>
                <w:b/>
                <w:bCs/>
                <w:i/>
                <w:iCs/>
                <w:sz w:val="22"/>
                <w:szCs w:val="22"/>
              </w:rPr>
              <w:t xml:space="preserve">A la parte </w:t>
            </w:r>
            <w:proofErr w:type="spellStart"/>
            <w:r w:rsidRPr="008F2388">
              <w:rPr>
                <w:rFonts w:ascii="Arial" w:hAnsi="Arial" w:cs="Arial"/>
                <w:b/>
                <w:bCs/>
                <w:i/>
                <w:iCs/>
                <w:sz w:val="22"/>
                <w:szCs w:val="22"/>
              </w:rPr>
              <w:t>demandante</w:t>
            </w:r>
            <w:proofErr w:type="spellEnd"/>
            <w:r w:rsidRPr="008F2388">
              <w:rPr>
                <w:rFonts w:ascii="Arial" w:hAnsi="Arial" w:cs="Arial"/>
                <w:b/>
                <w:bCs/>
                <w:i/>
                <w:iCs/>
                <w:sz w:val="22"/>
                <w:szCs w:val="22"/>
              </w:rPr>
              <w:t>:</w:t>
            </w:r>
          </w:p>
          <w:p w14:paraId="6899DB75" w14:textId="77777777" w:rsidR="00572BD3" w:rsidRPr="008F2388" w:rsidRDefault="004B0CE8" w:rsidP="00C71AAC">
            <w:pPr>
              <w:pStyle w:val="WABody38flush"/>
              <w:spacing w:before="40"/>
              <w:ind w:left="0"/>
              <w:rPr>
                <w:szCs w:val="22"/>
                <w:lang w:val="es-US"/>
              </w:rPr>
            </w:pPr>
            <w:r w:rsidRPr="008F2388">
              <w:rPr>
                <w:szCs w:val="22"/>
              </w:rPr>
              <w:t xml:space="preserve">If you do not agree with the requests in the motion, file a statement (using form PO 018 </w:t>
            </w:r>
            <w:r w:rsidRPr="008F2388">
              <w:rPr>
                <w:i/>
                <w:iCs/>
                <w:szCs w:val="22"/>
              </w:rPr>
              <w:t>Declaration</w:t>
            </w:r>
            <w:r w:rsidRPr="008F2388">
              <w:rPr>
                <w:szCs w:val="22"/>
              </w:rPr>
              <w:t xml:space="preserve">) explaining why the court should not approve those requests. </w:t>
            </w:r>
            <w:proofErr w:type="spellStart"/>
            <w:r w:rsidRPr="008F2388">
              <w:rPr>
                <w:szCs w:val="22"/>
                <w:lang w:val="es-US"/>
              </w:rPr>
              <w:t>You</w:t>
            </w:r>
            <w:proofErr w:type="spellEnd"/>
            <w:r w:rsidRPr="008F2388">
              <w:rPr>
                <w:szCs w:val="22"/>
                <w:lang w:val="es-US"/>
              </w:rPr>
              <w:t xml:space="preserve"> </w:t>
            </w:r>
            <w:proofErr w:type="spellStart"/>
            <w:r w:rsidRPr="008F2388">
              <w:rPr>
                <w:szCs w:val="22"/>
                <w:lang w:val="es-US"/>
              </w:rPr>
              <w:t>may</w:t>
            </w:r>
            <w:proofErr w:type="spellEnd"/>
            <w:r w:rsidRPr="008F2388">
              <w:rPr>
                <w:szCs w:val="22"/>
                <w:lang w:val="es-US"/>
              </w:rPr>
              <w:t xml:space="preserve"> file </w:t>
            </w:r>
            <w:proofErr w:type="spellStart"/>
            <w:r w:rsidRPr="008F2388">
              <w:rPr>
                <w:szCs w:val="22"/>
                <w:lang w:val="es-US"/>
              </w:rPr>
              <w:t>other</w:t>
            </w:r>
            <w:proofErr w:type="spellEnd"/>
            <w:r w:rsidRPr="008F2388">
              <w:rPr>
                <w:szCs w:val="22"/>
                <w:lang w:val="es-US"/>
              </w:rPr>
              <w:t xml:space="preserve"> </w:t>
            </w:r>
            <w:proofErr w:type="spellStart"/>
            <w:r w:rsidRPr="008F2388">
              <w:rPr>
                <w:szCs w:val="22"/>
                <w:lang w:val="es-US"/>
              </w:rPr>
              <w:t>written</w:t>
            </w:r>
            <w:proofErr w:type="spellEnd"/>
            <w:r w:rsidRPr="008F2388">
              <w:rPr>
                <w:szCs w:val="22"/>
                <w:lang w:val="es-US"/>
              </w:rPr>
              <w:t xml:space="preserve"> </w:t>
            </w:r>
            <w:proofErr w:type="spellStart"/>
            <w:r w:rsidRPr="008F2388">
              <w:rPr>
                <w:szCs w:val="22"/>
                <w:lang w:val="es-US"/>
              </w:rPr>
              <w:t>proof</w:t>
            </w:r>
            <w:proofErr w:type="spellEnd"/>
            <w:r w:rsidRPr="008F2388">
              <w:rPr>
                <w:szCs w:val="22"/>
                <w:lang w:val="es-US"/>
              </w:rPr>
              <w:t xml:space="preserve"> </w:t>
            </w:r>
            <w:proofErr w:type="spellStart"/>
            <w:r w:rsidRPr="008F2388">
              <w:rPr>
                <w:szCs w:val="22"/>
                <w:lang w:val="es-US"/>
              </w:rPr>
              <w:t>supporting</w:t>
            </w:r>
            <w:proofErr w:type="spellEnd"/>
            <w:r w:rsidRPr="008F2388">
              <w:rPr>
                <w:szCs w:val="22"/>
                <w:lang w:val="es-US"/>
              </w:rPr>
              <w:t xml:space="preserve"> </w:t>
            </w:r>
            <w:proofErr w:type="spellStart"/>
            <w:r w:rsidRPr="008F2388">
              <w:rPr>
                <w:szCs w:val="22"/>
                <w:lang w:val="es-US"/>
              </w:rPr>
              <w:t>your</w:t>
            </w:r>
            <w:proofErr w:type="spellEnd"/>
            <w:r w:rsidRPr="008F2388">
              <w:rPr>
                <w:szCs w:val="22"/>
                <w:lang w:val="es-US"/>
              </w:rPr>
              <w:t xml:space="preserve"> </w:t>
            </w:r>
            <w:proofErr w:type="spellStart"/>
            <w:r w:rsidRPr="008F2388">
              <w:rPr>
                <w:szCs w:val="22"/>
                <w:lang w:val="es-US"/>
              </w:rPr>
              <w:t>side</w:t>
            </w:r>
            <w:proofErr w:type="spellEnd"/>
            <w:r w:rsidRPr="008F2388">
              <w:rPr>
                <w:szCs w:val="22"/>
                <w:lang w:val="es-US"/>
              </w:rPr>
              <w:t>.</w:t>
            </w:r>
          </w:p>
          <w:p w14:paraId="666C70BA" w14:textId="17928775" w:rsidR="004B0CE8" w:rsidRPr="008F2388" w:rsidRDefault="00572BD3" w:rsidP="00C71AAC">
            <w:pPr>
              <w:pStyle w:val="WABody38flush"/>
              <w:spacing w:before="0"/>
              <w:ind w:left="0"/>
              <w:rPr>
                <w:i/>
                <w:iCs/>
                <w:szCs w:val="22"/>
                <w:lang w:val="es-US"/>
              </w:rPr>
            </w:pPr>
            <w:r w:rsidRPr="008F2388">
              <w:rPr>
                <w:i/>
                <w:iCs/>
                <w:szCs w:val="22"/>
                <w:lang w:val="es-US"/>
              </w:rPr>
              <w:t>Si no está de acuerdo con lo solicitado en la petición, presente una declaración (usando el formulario PO 018, Declaración) en la que explique por qué el tribunal no debe aprobar esas solicitudes. Usted puede presentar otras evidencias escritas que sustenten su postura.</w:t>
            </w:r>
          </w:p>
          <w:p w14:paraId="289D123D" w14:textId="77777777" w:rsidR="00572BD3" w:rsidRPr="008F2388" w:rsidRDefault="004B0CE8" w:rsidP="006358E4">
            <w:pPr>
              <w:pStyle w:val="WABody38flush"/>
              <w:ind w:left="0"/>
              <w:rPr>
                <w:b/>
                <w:szCs w:val="22"/>
              </w:rPr>
            </w:pPr>
            <w:bookmarkStart w:id="1" w:name="_GoBack"/>
            <w:bookmarkEnd w:id="1"/>
            <w:r w:rsidRPr="008F2388">
              <w:rPr>
                <w:b/>
                <w:bCs/>
                <w:szCs w:val="22"/>
              </w:rPr>
              <w:t>To both parties:</w:t>
            </w:r>
          </w:p>
          <w:p w14:paraId="13B7F331" w14:textId="7CCE6001" w:rsidR="004B0CE8" w:rsidRPr="008F2388" w:rsidRDefault="00572BD3" w:rsidP="00C71AAC">
            <w:pPr>
              <w:pStyle w:val="WABody38flush"/>
              <w:spacing w:before="0"/>
              <w:ind w:left="0"/>
              <w:rPr>
                <w:b/>
                <w:i/>
                <w:iCs/>
                <w:szCs w:val="22"/>
              </w:rPr>
            </w:pPr>
            <w:r w:rsidRPr="008F2388">
              <w:rPr>
                <w:b/>
                <w:bCs/>
                <w:i/>
                <w:iCs/>
                <w:szCs w:val="22"/>
              </w:rPr>
              <w:t>Para ambas partes:</w:t>
            </w:r>
          </w:p>
          <w:p w14:paraId="40531D9E" w14:textId="77777777" w:rsidR="00572BD3" w:rsidRPr="008F2388" w:rsidRDefault="004B0CE8" w:rsidP="00C71AAC">
            <w:pPr>
              <w:pStyle w:val="WABody38flush"/>
              <w:ind w:left="0"/>
              <w:rPr>
                <w:szCs w:val="22"/>
              </w:rPr>
            </w:pPr>
            <w:r w:rsidRPr="008F2388">
              <w:rPr>
                <w:b/>
                <w:bCs/>
                <w:i/>
                <w:iCs/>
                <w:szCs w:val="22"/>
              </w:rPr>
              <w:t>Deadline!</w:t>
            </w:r>
            <w:r w:rsidRPr="008F2388">
              <w:rPr>
                <w:szCs w:val="22"/>
              </w:rPr>
              <w:t xml:space="preserve"> Your papers must be filed and served by the deadline in your county’s Local Court Rules or by the State Court Rules if there is no local rule. Court Rules and forms are online at </w:t>
            </w:r>
            <w:hyperlink r:id="rId13" w:history="1">
              <w:r w:rsidRPr="008F2388">
                <w:rPr>
                  <w:rStyle w:val="Hyperlink"/>
                  <w:rFonts w:cs="Arial"/>
                  <w:szCs w:val="22"/>
                </w:rPr>
                <w:t>www.courts.wa.gov</w:t>
              </w:r>
            </w:hyperlink>
            <w:r w:rsidRPr="008F2388">
              <w:rPr>
                <w:szCs w:val="22"/>
              </w:rPr>
              <w:t>.</w:t>
            </w:r>
          </w:p>
          <w:p w14:paraId="12F95786" w14:textId="63D088AD" w:rsidR="004B0CE8" w:rsidRPr="008F2388" w:rsidRDefault="00572BD3" w:rsidP="00C71AAC">
            <w:pPr>
              <w:pStyle w:val="WABody38flush"/>
              <w:spacing w:before="0"/>
              <w:ind w:left="0"/>
              <w:rPr>
                <w:i/>
                <w:iCs/>
                <w:szCs w:val="22"/>
                <w:lang w:val="es-US"/>
              </w:rPr>
            </w:pPr>
            <w:r w:rsidRPr="008F2388">
              <w:rPr>
                <w:b/>
                <w:bCs/>
                <w:i/>
                <w:iCs/>
                <w:szCs w:val="22"/>
                <w:lang w:val="es-US"/>
              </w:rPr>
              <w:t>¡Fecha límite!</w:t>
            </w:r>
            <w:r w:rsidRPr="008F2388">
              <w:rPr>
                <w:i/>
                <w:iCs/>
                <w:szCs w:val="22"/>
                <w:lang w:val="es-US"/>
              </w:rPr>
              <w:t xml:space="preserve"> Sus documentos deben presentarse y notificarse a más tardar en la fecha límite indicada en las reglas judiciales locales de su condado, o en las reglas judiciales estatales, si no hay una regla local. Las reglas judiciales y los formularios están en línea en </w:t>
            </w:r>
            <w:hyperlink r:id="rId14" w:history="1">
              <w:r w:rsidRPr="008F2388">
                <w:rPr>
                  <w:rStyle w:val="Hyperlink"/>
                  <w:rFonts w:cs="Arial"/>
                  <w:i/>
                  <w:iCs/>
                  <w:szCs w:val="22"/>
                  <w:lang w:val="es-US"/>
                </w:rPr>
                <w:t>www.courts.wa.gov</w:t>
              </w:r>
            </w:hyperlink>
            <w:r w:rsidRPr="008F2388">
              <w:rPr>
                <w:i/>
                <w:iCs/>
                <w:szCs w:val="22"/>
                <w:lang w:val="es-US"/>
              </w:rPr>
              <w:t>.</w:t>
            </w:r>
          </w:p>
          <w:p w14:paraId="741B9961" w14:textId="77777777" w:rsidR="00572BD3" w:rsidRPr="008F2388" w:rsidRDefault="004B0CE8" w:rsidP="00C71AAC">
            <w:pPr>
              <w:pStyle w:val="WABody38flush"/>
              <w:spacing w:before="80"/>
              <w:ind w:left="0"/>
              <w:rPr>
                <w:szCs w:val="22"/>
              </w:rPr>
            </w:pPr>
            <w:r w:rsidRPr="008F2388">
              <w:rPr>
                <w:szCs w:val="22"/>
              </w:rPr>
              <w:t xml:space="preserve">If you want the court to consider your side, you </w:t>
            </w:r>
            <w:r w:rsidRPr="008F2388">
              <w:rPr>
                <w:b/>
                <w:bCs/>
                <w:szCs w:val="22"/>
              </w:rPr>
              <w:t>must</w:t>
            </w:r>
            <w:r w:rsidRPr="008F2388">
              <w:rPr>
                <w:szCs w:val="22"/>
              </w:rPr>
              <w:t>:</w:t>
            </w:r>
          </w:p>
          <w:p w14:paraId="029F766B" w14:textId="37F2AACE" w:rsidR="004B0CE8" w:rsidRPr="008F2388" w:rsidRDefault="00572BD3" w:rsidP="00C71AAC">
            <w:pPr>
              <w:pStyle w:val="WABody38flush"/>
              <w:spacing w:before="0"/>
              <w:ind w:left="0"/>
              <w:rPr>
                <w:i/>
                <w:iCs/>
                <w:szCs w:val="22"/>
                <w:lang w:val="es-US"/>
              </w:rPr>
            </w:pPr>
            <w:r w:rsidRPr="008F2388">
              <w:rPr>
                <w:i/>
                <w:iCs/>
                <w:szCs w:val="22"/>
                <w:lang w:val="es-US"/>
              </w:rPr>
              <w:t xml:space="preserve">Si desea que el tribunal tome en cuenta su postura, </w:t>
            </w:r>
            <w:r w:rsidRPr="008F2388">
              <w:rPr>
                <w:b/>
                <w:bCs/>
                <w:i/>
                <w:iCs/>
                <w:szCs w:val="22"/>
                <w:lang w:val="es-US"/>
              </w:rPr>
              <w:t>debe:</w:t>
            </w:r>
          </w:p>
          <w:p w14:paraId="5B59E813" w14:textId="77777777" w:rsidR="00572BD3" w:rsidRPr="008F2388" w:rsidRDefault="004B0CE8" w:rsidP="00C71AAC">
            <w:pPr>
              <w:pStyle w:val="WABulletList"/>
              <w:numPr>
                <w:ilvl w:val="0"/>
                <w:numId w:val="3"/>
              </w:numPr>
              <w:tabs>
                <w:tab w:val="clear" w:pos="1620"/>
              </w:tabs>
              <w:suppressAutoHyphens w:val="0"/>
              <w:spacing w:before="0"/>
              <w:ind w:left="432" w:hanging="288"/>
              <w:rPr>
                <w:spacing w:val="0"/>
              </w:rPr>
            </w:pPr>
            <w:r w:rsidRPr="008F2388">
              <w:t>File your original documents with the court clerk; AND</w:t>
            </w:r>
          </w:p>
          <w:p w14:paraId="3A8E85F8" w14:textId="7A07D013" w:rsidR="004B0CE8" w:rsidRPr="008F2388" w:rsidRDefault="00572BD3" w:rsidP="00043192">
            <w:pPr>
              <w:pStyle w:val="WABulletList"/>
              <w:tabs>
                <w:tab w:val="clear" w:pos="1620"/>
              </w:tabs>
              <w:suppressAutoHyphens w:val="0"/>
              <w:spacing w:before="0"/>
              <w:ind w:left="432"/>
              <w:rPr>
                <w:i/>
                <w:iCs/>
                <w:spacing w:val="0"/>
                <w:lang w:val="es-US"/>
              </w:rPr>
            </w:pPr>
            <w:r w:rsidRPr="008F2388">
              <w:rPr>
                <w:i/>
                <w:iCs/>
                <w:lang w:val="es-US"/>
              </w:rPr>
              <w:t>Presentar sus documentos originales al actuario del tribunal; Y</w:t>
            </w:r>
          </w:p>
          <w:p w14:paraId="473373DC" w14:textId="77777777" w:rsidR="00572BD3" w:rsidRPr="008F2388" w:rsidRDefault="004B0CE8" w:rsidP="00C71AAC">
            <w:pPr>
              <w:pStyle w:val="WABulletList"/>
              <w:numPr>
                <w:ilvl w:val="0"/>
                <w:numId w:val="3"/>
              </w:numPr>
              <w:tabs>
                <w:tab w:val="clear" w:pos="1620"/>
              </w:tabs>
              <w:suppressAutoHyphens w:val="0"/>
              <w:spacing w:before="0"/>
              <w:ind w:left="432" w:hanging="288"/>
              <w:rPr>
                <w:spacing w:val="0"/>
              </w:rPr>
            </w:pPr>
            <w:r w:rsidRPr="008F2388">
              <w:t>Have a copy of your papers served on all other parties or their lawyers; AND</w:t>
            </w:r>
          </w:p>
          <w:p w14:paraId="5256067F" w14:textId="78D37A7E" w:rsidR="004B0CE8" w:rsidRPr="008F2388" w:rsidRDefault="00572BD3" w:rsidP="00043192">
            <w:pPr>
              <w:pStyle w:val="WABulletList"/>
              <w:tabs>
                <w:tab w:val="clear" w:pos="1620"/>
              </w:tabs>
              <w:suppressAutoHyphens w:val="0"/>
              <w:spacing w:before="0"/>
              <w:ind w:left="432"/>
              <w:rPr>
                <w:i/>
                <w:iCs/>
                <w:color w:val="000000"/>
                <w:spacing w:val="0"/>
                <w:lang w:val="es-US"/>
              </w:rPr>
            </w:pPr>
            <w:r w:rsidRPr="008F2388">
              <w:rPr>
                <w:i/>
                <w:iCs/>
                <w:lang w:val="es-US"/>
              </w:rPr>
              <w:t>Hacer que se notifique una copia de sus documentos a todas las demás partes o a sus abogados; Y</w:t>
            </w:r>
          </w:p>
          <w:p w14:paraId="1A0E83A6" w14:textId="77777777" w:rsidR="00572BD3" w:rsidRPr="008F2388" w:rsidRDefault="004B0CE8" w:rsidP="00C71AAC">
            <w:pPr>
              <w:pStyle w:val="WABulletList"/>
              <w:numPr>
                <w:ilvl w:val="0"/>
                <w:numId w:val="3"/>
              </w:numPr>
              <w:tabs>
                <w:tab w:val="clear" w:pos="1620"/>
              </w:tabs>
              <w:suppressAutoHyphens w:val="0"/>
              <w:spacing w:before="0"/>
              <w:ind w:left="432" w:hanging="288"/>
              <w:rPr>
                <w:spacing w:val="0"/>
              </w:rPr>
            </w:pPr>
            <w:r w:rsidRPr="008F2388">
              <w:t>Go to the hearing.</w:t>
            </w:r>
          </w:p>
          <w:p w14:paraId="4944087C" w14:textId="76123D11" w:rsidR="004B0CE8" w:rsidRPr="008F2388" w:rsidRDefault="00572BD3" w:rsidP="00043192">
            <w:pPr>
              <w:pStyle w:val="WABulletList"/>
              <w:tabs>
                <w:tab w:val="clear" w:pos="1620"/>
              </w:tabs>
              <w:suppressAutoHyphens w:val="0"/>
              <w:spacing w:before="0"/>
              <w:ind w:left="432"/>
              <w:rPr>
                <w:i/>
                <w:iCs/>
                <w:spacing w:val="0"/>
              </w:rPr>
            </w:pPr>
            <w:r w:rsidRPr="008F2388">
              <w:rPr>
                <w:i/>
                <w:iCs/>
                <w:lang w:val="es-US"/>
              </w:rPr>
              <w:t>Asistir a la audiencia.</w:t>
            </w:r>
          </w:p>
          <w:p w14:paraId="6540D964" w14:textId="77777777" w:rsidR="00572BD3" w:rsidRPr="008F2388" w:rsidRDefault="006D17D0" w:rsidP="00C71AAC">
            <w:pPr>
              <w:pStyle w:val="WAItem"/>
              <w:keepNext w:val="0"/>
              <w:numPr>
                <w:ilvl w:val="0"/>
                <w:numId w:val="0"/>
              </w:numPr>
              <w:tabs>
                <w:tab w:val="right" w:pos="9360"/>
              </w:tabs>
              <w:suppressAutoHyphens w:val="0"/>
              <w:spacing w:before="80"/>
              <w:rPr>
                <w:sz w:val="22"/>
                <w:szCs w:val="22"/>
              </w:rPr>
            </w:pPr>
            <w:r w:rsidRPr="008F2388">
              <w:rPr>
                <w:bCs/>
                <w:sz w:val="22"/>
                <w:szCs w:val="22"/>
              </w:rPr>
              <w:t xml:space="preserve">Check with the court, you may need to bring a </w:t>
            </w:r>
            <w:proofErr w:type="gramStart"/>
            <w:r w:rsidRPr="008F2388">
              <w:rPr>
                <w:bCs/>
                <w:sz w:val="22"/>
                <w:szCs w:val="22"/>
              </w:rPr>
              <w:t>proposed orders</w:t>
            </w:r>
            <w:proofErr w:type="gramEnd"/>
            <w:r w:rsidRPr="008F2388">
              <w:rPr>
                <w:bCs/>
                <w:sz w:val="22"/>
                <w:szCs w:val="22"/>
              </w:rPr>
              <w:t xml:space="preserve"> to the hearing.</w:t>
            </w:r>
          </w:p>
          <w:p w14:paraId="5206486D" w14:textId="5DF39834" w:rsidR="004B0CE8" w:rsidRPr="008F2388" w:rsidRDefault="00572BD3" w:rsidP="00C71AAC">
            <w:pPr>
              <w:pStyle w:val="WAItem"/>
              <w:keepNext w:val="0"/>
              <w:numPr>
                <w:ilvl w:val="0"/>
                <w:numId w:val="0"/>
              </w:numPr>
              <w:tabs>
                <w:tab w:val="right" w:pos="9360"/>
              </w:tabs>
              <w:suppressAutoHyphens w:val="0"/>
              <w:spacing w:before="0"/>
              <w:rPr>
                <w:i/>
                <w:iCs/>
                <w:color w:val="000000"/>
                <w:sz w:val="22"/>
                <w:szCs w:val="22"/>
                <w:lang w:val="es-US"/>
              </w:rPr>
            </w:pPr>
            <w:r w:rsidRPr="008F2388">
              <w:rPr>
                <w:bCs/>
                <w:i/>
                <w:iCs/>
                <w:sz w:val="22"/>
                <w:szCs w:val="22"/>
                <w:lang w:val="es-US"/>
              </w:rPr>
              <w:t>Consulte al tribunal, quizá tenga que llevar propuestas de órdenes a la audiencia.</w:t>
            </w:r>
          </w:p>
        </w:tc>
      </w:tr>
    </w:tbl>
    <w:p w14:paraId="0A3B8736" w14:textId="77777777" w:rsidR="004B0CE8" w:rsidRPr="008F2388" w:rsidRDefault="004B0CE8" w:rsidP="00C71AAC">
      <w:pPr>
        <w:rPr>
          <w:rFonts w:ascii="Arial" w:hAnsi="Arial" w:cs="Arial"/>
          <w:sz w:val="22"/>
          <w:szCs w:val="22"/>
          <w:lang w:val="es-US"/>
        </w:rPr>
      </w:pPr>
    </w:p>
    <w:sectPr w:rsidR="004B0CE8" w:rsidRPr="008F238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A40D" w14:textId="77777777" w:rsidR="00C35464" w:rsidRDefault="00C35464" w:rsidP="00C00270">
      <w:r>
        <w:separator/>
      </w:r>
    </w:p>
  </w:endnote>
  <w:endnote w:type="continuationSeparator" w:id="0">
    <w:p w14:paraId="12D74C4F" w14:textId="77777777" w:rsidR="00C35464" w:rsidRDefault="00C35464" w:rsidP="00C0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Borders>
        <w:top w:val="single" w:sz="4" w:space="0" w:color="auto"/>
      </w:tblBorders>
      <w:tblLook w:val="04A0" w:firstRow="1" w:lastRow="0" w:firstColumn="1" w:lastColumn="0" w:noHBand="0" w:noVBand="1"/>
    </w:tblPr>
    <w:tblGrid>
      <w:gridCol w:w="3192"/>
      <w:gridCol w:w="3192"/>
      <w:gridCol w:w="3192"/>
    </w:tblGrid>
    <w:tr w:rsidR="00C00270" w:rsidRPr="008F2388" w14:paraId="12BE7B0B" w14:textId="77777777" w:rsidTr="00C64B58">
      <w:tc>
        <w:tcPr>
          <w:tcW w:w="3192" w:type="dxa"/>
          <w:shd w:val="clear" w:color="auto" w:fill="auto"/>
        </w:tcPr>
        <w:p w14:paraId="7D5CB406" w14:textId="4A9507BF" w:rsidR="00C00270" w:rsidRPr="008F2388" w:rsidRDefault="00C00270" w:rsidP="00C00270">
          <w:pPr>
            <w:pStyle w:val="Footer"/>
            <w:rPr>
              <w:rFonts w:ascii="Arial" w:hAnsi="Arial" w:cs="Arial"/>
              <w:sz w:val="18"/>
              <w:szCs w:val="18"/>
            </w:rPr>
          </w:pPr>
          <w:r w:rsidRPr="008F2388">
            <w:rPr>
              <w:rFonts w:ascii="Arial" w:hAnsi="Arial" w:cs="Arial"/>
              <w:sz w:val="18"/>
              <w:szCs w:val="18"/>
            </w:rPr>
            <w:t>RCW 7.105.500</w:t>
          </w:r>
        </w:p>
        <w:p w14:paraId="68734D87" w14:textId="69AF4187" w:rsidR="00C00270" w:rsidRPr="008F2388" w:rsidRDefault="00C00270" w:rsidP="00C00270">
          <w:pPr>
            <w:pStyle w:val="Footer"/>
            <w:rPr>
              <w:rFonts w:ascii="Arial" w:hAnsi="Arial" w:cs="Arial"/>
              <w:sz w:val="18"/>
              <w:szCs w:val="18"/>
            </w:rPr>
          </w:pPr>
          <w:r w:rsidRPr="008F2388">
            <w:rPr>
              <w:rFonts w:ascii="Arial" w:hAnsi="Arial" w:cs="Arial"/>
              <w:sz w:val="18"/>
              <w:szCs w:val="18"/>
            </w:rPr>
            <w:t>Mandatory</w:t>
          </w:r>
          <w:r w:rsidR="008F2388">
            <w:rPr>
              <w:rFonts w:ascii="Arial" w:hAnsi="Arial" w:cs="Arial"/>
              <w:sz w:val="18"/>
              <w:szCs w:val="18"/>
            </w:rPr>
            <w:t xml:space="preserve"> SP</w:t>
          </w:r>
          <w:r w:rsidRPr="008F2388">
            <w:rPr>
              <w:rFonts w:ascii="Arial" w:hAnsi="Arial" w:cs="Arial"/>
              <w:sz w:val="18"/>
              <w:szCs w:val="18"/>
            </w:rPr>
            <w:t xml:space="preserve"> </w:t>
          </w:r>
          <w:r w:rsidRPr="008F2388">
            <w:rPr>
              <w:rFonts w:ascii="Arial" w:hAnsi="Arial" w:cs="Arial"/>
              <w:i/>
              <w:iCs/>
              <w:sz w:val="18"/>
              <w:szCs w:val="18"/>
            </w:rPr>
            <w:t>(01/2023)</w:t>
          </w:r>
          <w:r w:rsidR="008F2388">
            <w:rPr>
              <w:rFonts w:ascii="Arial" w:hAnsi="Arial" w:cs="Arial"/>
              <w:i/>
              <w:iCs/>
              <w:sz w:val="18"/>
              <w:szCs w:val="18"/>
            </w:rPr>
            <w:t xml:space="preserve"> </w:t>
          </w:r>
          <w:r w:rsidR="008F2388" w:rsidRPr="008F2388">
            <w:rPr>
              <w:rFonts w:ascii="Arial" w:hAnsi="Arial" w:cs="Arial"/>
              <w:sz w:val="18"/>
              <w:szCs w:val="18"/>
            </w:rPr>
            <w:t>Spanish</w:t>
          </w:r>
        </w:p>
        <w:p w14:paraId="2A721DEB" w14:textId="098C327D" w:rsidR="00C00270" w:rsidRPr="008F2388" w:rsidRDefault="00C00270" w:rsidP="002A173A">
          <w:pPr>
            <w:pStyle w:val="Footer"/>
            <w:rPr>
              <w:rFonts w:ascii="Arial" w:hAnsi="Arial" w:cs="Arial"/>
              <w:sz w:val="18"/>
              <w:szCs w:val="18"/>
            </w:rPr>
          </w:pPr>
          <w:r w:rsidRPr="008F2388">
            <w:rPr>
              <w:rFonts w:ascii="Arial" w:hAnsi="Arial" w:cs="Arial"/>
              <w:b/>
              <w:bCs/>
              <w:sz w:val="18"/>
              <w:szCs w:val="18"/>
            </w:rPr>
            <w:t>PO 064</w:t>
          </w:r>
        </w:p>
      </w:tc>
      <w:tc>
        <w:tcPr>
          <w:tcW w:w="3192" w:type="dxa"/>
          <w:shd w:val="clear" w:color="auto" w:fill="auto"/>
        </w:tcPr>
        <w:p w14:paraId="76F28D18" w14:textId="4B4AC9FD" w:rsidR="00C00270" w:rsidRPr="008F2388" w:rsidRDefault="00C00270" w:rsidP="00C00270">
          <w:pPr>
            <w:pStyle w:val="Footer"/>
            <w:jc w:val="center"/>
            <w:rPr>
              <w:rFonts w:ascii="Arial" w:hAnsi="Arial" w:cs="Arial"/>
              <w:sz w:val="18"/>
              <w:szCs w:val="18"/>
            </w:rPr>
          </w:pPr>
          <w:r w:rsidRPr="008F2388">
            <w:rPr>
              <w:rFonts w:ascii="Arial" w:hAnsi="Arial" w:cs="Arial"/>
              <w:sz w:val="18"/>
              <w:szCs w:val="18"/>
            </w:rPr>
            <w:t>Finding of Adequate Cause and Order for Hearing on Restrained Person’s Motion to Modify or Terminate Protection Order</w:t>
          </w:r>
        </w:p>
        <w:p w14:paraId="521BD1EC" w14:textId="77777777" w:rsidR="00C00270" w:rsidRPr="008F2388" w:rsidRDefault="00C00270" w:rsidP="00C00270">
          <w:pPr>
            <w:pStyle w:val="Footer"/>
            <w:tabs>
              <w:tab w:val="center" w:pos="1488"/>
              <w:tab w:val="right" w:pos="2976"/>
            </w:tabs>
            <w:jc w:val="center"/>
            <w:rPr>
              <w:rFonts w:ascii="Arial" w:hAnsi="Arial" w:cs="Arial"/>
              <w:b/>
              <w:sz w:val="18"/>
              <w:szCs w:val="18"/>
            </w:rPr>
          </w:pPr>
          <w:r w:rsidRPr="008F2388">
            <w:rPr>
              <w:rFonts w:ascii="Arial" w:hAnsi="Arial"/>
              <w:b/>
              <w:bCs/>
              <w:sz w:val="18"/>
              <w:szCs w:val="18"/>
            </w:rPr>
            <w:t xml:space="preserve">p. </w:t>
          </w:r>
          <w:r w:rsidRPr="008F2388">
            <w:rPr>
              <w:rFonts w:ascii="Arial" w:hAnsi="Arial"/>
              <w:b/>
              <w:bCs/>
              <w:sz w:val="18"/>
              <w:szCs w:val="18"/>
            </w:rPr>
            <w:fldChar w:fldCharType="begin"/>
          </w:r>
          <w:r w:rsidRPr="008F2388">
            <w:rPr>
              <w:rFonts w:ascii="Arial" w:hAnsi="Arial"/>
              <w:b/>
              <w:bCs/>
              <w:sz w:val="18"/>
              <w:szCs w:val="18"/>
            </w:rPr>
            <w:instrText xml:space="preserve"> PAGE  \* Arabic  \* MERGEFORMAT </w:instrText>
          </w:r>
          <w:r w:rsidRPr="008F2388">
            <w:rPr>
              <w:rFonts w:ascii="Arial" w:hAnsi="Arial"/>
              <w:b/>
              <w:bCs/>
              <w:sz w:val="18"/>
              <w:szCs w:val="18"/>
            </w:rPr>
            <w:fldChar w:fldCharType="separate"/>
          </w:r>
          <w:r w:rsidRPr="008F2388">
            <w:rPr>
              <w:rFonts w:ascii="Arial" w:hAnsi="Arial"/>
              <w:b/>
              <w:bCs/>
              <w:noProof/>
              <w:sz w:val="18"/>
              <w:szCs w:val="18"/>
            </w:rPr>
            <w:t>2</w:t>
          </w:r>
          <w:r w:rsidRPr="008F2388">
            <w:rPr>
              <w:rFonts w:ascii="Arial" w:hAnsi="Arial"/>
              <w:b/>
              <w:bCs/>
              <w:sz w:val="18"/>
              <w:szCs w:val="18"/>
            </w:rPr>
            <w:fldChar w:fldCharType="end"/>
          </w:r>
          <w:r w:rsidRPr="008F2388">
            <w:rPr>
              <w:rFonts w:ascii="Arial" w:hAnsi="Arial"/>
              <w:b/>
              <w:bCs/>
              <w:sz w:val="18"/>
              <w:szCs w:val="18"/>
            </w:rPr>
            <w:t xml:space="preserve"> of </w:t>
          </w:r>
          <w:r w:rsidRPr="008F2388">
            <w:rPr>
              <w:rFonts w:ascii="Arial" w:hAnsi="Arial"/>
              <w:b/>
              <w:bCs/>
              <w:sz w:val="20"/>
            </w:rPr>
            <w:fldChar w:fldCharType="begin"/>
          </w:r>
          <w:r w:rsidRPr="008F2388">
            <w:rPr>
              <w:rFonts w:ascii="Arial" w:hAnsi="Arial"/>
              <w:b/>
              <w:bCs/>
            </w:rPr>
            <w:instrText xml:space="preserve"> NUMPAGES  \* Arabic  \* MERGEFORMAT </w:instrText>
          </w:r>
          <w:r w:rsidRPr="008F2388">
            <w:rPr>
              <w:rFonts w:ascii="Arial" w:hAnsi="Arial"/>
              <w:b/>
              <w:bCs/>
              <w:noProof/>
              <w:sz w:val="18"/>
              <w:szCs w:val="18"/>
            </w:rPr>
            <w:fldChar w:fldCharType="separate"/>
          </w:r>
          <w:r w:rsidRPr="008F2388">
            <w:rPr>
              <w:rFonts w:ascii="Arial" w:hAnsi="Arial"/>
              <w:b/>
              <w:bCs/>
              <w:noProof/>
              <w:sz w:val="18"/>
              <w:szCs w:val="18"/>
            </w:rPr>
            <w:t>3</w:t>
          </w:r>
          <w:r w:rsidRPr="008F2388">
            <w:rPr>
              <w:rFonts w:ascii="Arial" w:hAnsi="Arial"/>
              <w:b/>
              <w:bCs/>
              <w:noProof/>
              <w:sz w:val="18"/>
              <w:szCs w:val="18"/>
            </w:rPr>
            <w:fldChar w:fldCharType="end"/>
          </w:r>
        </w:p>
      </w:tc>
      <w:tc>
        <w:tcPr>
          <w:tcW w:w="3192" w:type="dxa"/>
        </w:tcPr>
        <w:p w14:paraId="10511C7C" w14:textId="77777777" w:rsidR="00C00270" w:rsidRPr="008F2388" w:rsidRDefault="00C00270" w:rsidP="00C00270">
          <w:pPr>
            <w:pStyle w:val="Footer"/>
            <w:jc w:val="center"/>
            <w:rPr>
              <w:rFonts w:ascii="Arial" w:hAnsi="Arial" w:cs="Arial"/>
              <w:sz w:val="18"/>
              <w:szCs w:val="18"/>
            </w:rPr>
          </w:pPr>
        </w:p>
      </w:tc>
    </w:tr>
  </w:tbl>
  <w:p w14:paraId="30831F1A" w14:textId="77777777" w:rsidR="00C00270" w:rsidRPr="008F2388" w:rsidRDefault="00C00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166CA" w14:textId="77777777" w:rsidR="00C35464" w:rsidRDefault="00C35464" w:rsidP="00C00270">
      <w:r>
        <w:separator/>
      </w:r>
    </w:p>
  </w:footnote>
  <w:footnote w:type="continuationSeparator" w:id="0">
    <w:p w14:paraId="4E138AD9" w14:textId="77777777" w:rsidR="00C35464" w:rsidRDefault="00C35464" w:rsidP="00C0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83B37"/>
    <w:multiLevelType w:val="hybridMultilevel"/>
    <w:tmpl w:val="F9ACDE28"/>
    <w:lvl w:ilvl="0" w:tplc="74265D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100C15"/>
    <w:multiLevelType w:val="hybridMultilevel"/>
    <w:tmpl w:val="7A1E3E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CE"/>
    <w:rsid w:val="00043192"/>
    <w:rsid w:val="00055163"/>
    <w:rsid w:val="00071532"/>
    <w:rsid w:val="001162AF"/>
    <w:rsid w:val="00157C29"/>
    <w:rsid w:val="00165F1A"/>
    <w:rsid w:val="00167028"/>
    <w:rsid w:val="00230B44"/>
    <w:rsid w:val="00252237"/>
    <w:rsid w:val="002A173A"/>
    <w:rsid w:val="002B32B3"/>
    <w:rsid w:val="002B5F03"/>
    <w:rsid w:val="002C2260"/>
    <w:rsid w:val="002E1D2F"/>
    <w:rsid w:val="003041BF"/>
    <w:rsid w:val="0030528C"/>
    <w:rsid w:val="003B461E"/>
    <w:rsid w:val="003F4E36"/>
    <w:rsid w:val="00416F3D"/>
    <w:rsid w:val="00457513"/>
    <w:rsid w:val="00467083"/>
    <w:rsid w:val="00467842"/>
    <w:rsid w:val="004A135F"/>
    <w:rsid w:val="004B0CE8"/>
    <w:rsid w:val="005468AF"/>
    <w:rsid w:val="00572BD3"/>
    <w:rsid w:val="005D50B3"/>
    <w:rsid w:val="005E23AD"/>
    <w:rsid w:val="00616A50"/>
    <w:rsid w:val="00623141"/>
    <w:rsid w:val="006358E4"/>
    <w:rsid w:val="00645D12"/>
    <w:rsid w:val="00697C7C"/>
    <w:rsid w:val="006D17D0"/>
    <w:rsid w:val="006F2BA9"/>
    <w:rsid w:val="007551F7"/>
    <w:rsid w:val="0075569A"/>
    <w:rsid w:val="0084408C"/>
    <w:rsid w:val="008F2388"/>
    <w:rsid w:val="00946476"/>
    <w:rsid w:val="00A45DD3"/>
    <w:rsid w:val="00A528FB"/>
    <w:rsid w:val="00A53D2B"/>
    <w:rsid w:val="00AD1A00"/>
    <w:rsid w:val="00AF4C64"/>
    <w:rsid w:val="00B4094E"/>
    <w:rsid w:val="00B45E49"/>
    <w:rsid w:val="00BF2579"/>
    <w:rsid w:val="00C00270"/>
    <w:rsid w:val="00C0496F"/>
    <w:rsid w:val="00C35464"/>
    <w:rsid w:val="00C5032B"/>
    <w:rsid w:val="00C71AAC"/>
    <w:rsid w:val="00C72040"/>
    <w:rsid w:val="00C80FF0"/>
    <w:rsid w:val="00CD08F7"/>
    <w:rsid w:val="00CF0867"/>
    <w:rsid w:val="00D051E3"/>
    <w:rsid w:val="00DE5E5F"/>
    <w:rsid w:val="00E152A2"/>
    <w:rsid w:val="00E43606"/>
    <w:rsid w:val="00E43DCE"/>
    <w:rsid w:val="00FE1C3A"/>
    <w:rsid w:val="00FE3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14F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DCE"/>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513"/>
    <w:pPr>
      <w:ind w:left="720"/>
      <w:contextualSpacing/>
    </w:pPr>
  </w:style>
  <w:style w:type="character" w:styleId="Hyperlink">
    <w:name w:val="Hyperlink"/>
    <w:semiHidden/>
    <w:rsid w:val="004B0CE8"/>
    <w:rPr>
      <w:rFonts w:cs="Times New Roman"/>
      <w:color w:val="0000FF"/>
      <w:u w:val="single"/>
    </w:rPr>
  </w:style>
  <w:style w:type="paragraph" w:customStyle="1" w:styleId="WABulletList">
    <w:name w:val="WA Bullet List"/>
    <w:basedOn w:val="Normal"/>
    <w:qFormat/>
    <w:rsid w:val="004B0CE8"/>
    <w:pPr>
      <w:tabs>
        <w:tab w:val="left" w:pos="1620"/>
      </w:tabs>
      <w:suppressAutoHyphens/>
      <w:overflowPunct/>
      <w:autoSpaceDE/>
      <w:autoSpaceDN/>
      <w:adjustRightInd/>
      <w:spacing w:before="60"/>
      <w:textAlignment w:val="auto"/>
    </w:pPr>
    <w:rPr>
      <w:rFonts w:ascii="Arial" w:eastAsia="MS Mincho" w:hAnsi="Arial" w:cs="Arial"/>
      <w:spacing w:val="-2"/>
      <w:sz w:val="22"/>
      <w:szCs w:val="22"/>
      <w:lang w:eastAsia="ja-JP"/>
    </w:rPr>
  </w:style>
  <w:style w:type="paragraph" w:customStyle="1" w:styleId="WABody38flush">
    <w:name w:val="WA Body .38&quot; flush"/>
    <w:basedOn w:val="Normal"/>
    <w:qFormat/>
    <w:rsid w:val="004B0CE8"/>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Item">
    <w:name w:val="WA Item #"/>
    <w:basedOn w:val="Normal"/>
    <w:uiPriority w:val="99"/>
    <w:qFormat/>
    <w:rsid w:val="004B0CE8"/>
    <w:pPr>
      <w:keepNext/>
      <w:numPr>
        <w:numId w:val="2"/>
      </w:numPr>
      <w:tabs>
        <w:tab w:val="left" w:pos="540"/>
      </w:tabs>
      <w:suppressAutoHyphens/>
      <w:overflowPunct/>
      <w:autoSpaceDE/>
      <w:autoSpaceDN/>
      <w:adjustRightInd/>
      <w:spacing w:before="200"/>
      <w:textAlignment w:val="auto"/>
      <w:outlineLvl w:val="1"/>
    </w:pPr>
    <w:rPr>
      <w:rFonts w:ascii="Arial" w:eastAsia="MS Mincho" w:hAnsi="Arial" w:cs="Arial"/>
      <w:b/>
      <w:szCs w:val="28"/>
      <w:lang w:eastAsia="ja-JP"/>
    </w:rPr>
  </w:style>
  <w:style w:type="paragraph" w:styleId="Header">
    <w:name w:val="header"/>
    <w:basedOn w:val="Normal"/>
    <w:link w:val="HeaderChar"/>
    <w:uiPriority w:val="99"/>
    <w:unhideWhenUsed/>
    <w:rsid w:val="00C00270"/>
    <w:pPr>
      <w:tabs>
        <w:tab w:val="center" w:pos="4680"/>
        <w:tab w:val="right" w:pos="9360"/>
      </w:tabs>
    </w:pPr>
  </w:style>
  <w:style w:type="character" w:customStyle="1" w:styleId="HeaderChar">
    <w:name w:val="Header Char"/>
    <w:basedOn w:val="DefaultParagraphFont"/>
    <w:link w:val="Header"/>
    <w:uiPriority w:val="99"/>
    <w:rsid w:val="00C00270"/>
    <w:rPr>
      <w:rFonts w:ascii="CG Times" w:eastAsia="Times New Roman" w:hAnsi="CG Times" w:cs="Times New Roman"/>
      <w:sz w:val="24"/>
      <w:szCs w:val="20"/>
    </w:rPr>
  </w:style>
  <w:style w:type="paragraph" w:styleId="Footer">
    <w:name w:val="footer"/>
    <w:basedOn w:val="Normal"/>
    <w:link w:val="FooterChar"/>
    <w:uiPriority w:val="99"/>
    <w:unhideWhenUsed/>
    <w:rsid w:val="00C00270"/>
    <w:pPr>
      <w:tabs>
        <w:tab w:val="center" w:pos="4680"/>
        <w:tab w:val="right" w:pos="9360"/>
      </w:tabs>
    </w:pPr>
  </w:style>
  <w:style w:type="character" w:customStyle="1" w:styleId="FooterChar">
    <w:name w:val="Footer Char"/>
    <w:basedOn w:val="DefaultParagraphFont"/>
    <w:link w:val="Footer"/>
    <w:uiPriority w:val="99"/>
    <w:rsid w:val="00C00270"/>
    <w:rPr>
      <w:rFonts w:ascii="CG Times" w:eastAsia="Times New Roman" w:hAnsi="CG Times" w:cs="Times New Roman"/>
      <w:sz w:val="24"/>
      <w:szCs w:val="20"/>
    </w:rPr>
  </w:style>
  <w:style w:type="paragraph" w:customStyle="1" w:styleId="PO5indenthanging">
    <w:name w:val="PO .5 indent hanging"/>
    <w:qFormat/>
    <w:rsid w:val="00C00270"/>
    <w:pPr>
      <w:tabs>
        <w:tab w:val="left" w:pos="1080"/>
      </w:tabs>
      <w:spacing w:before="120" w:after="120" w:line="240" w:lineRule="auto"/>
      <w:ind w:left="1080" w:hanging="360"/>
    </w:pPr>
    <w:rPr>
      <w:rFonts w:ascii="Arial" w:eastAsia="Times New Roman" w:hAnsi="Arial" w:cs="Arial"/>
    </w:rPr>
  </w:style>
  <w:style w:type="paragraph" w:styleId="BalloonText">
    <w:name w:val="Balloon Text"/>
    <w:basedOn w:val="Normal"/>
    <w:link w:val="BalloonTextChar"/>
    <w:uiPriority w:val="99"/>
    <w:semiHidden/>
    <w:unhideWhenUsed/>
    <w:rsid w:val="00C00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70"/>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C00270"/>
    <w:pPr>
      <w:spacing w:before="120" w:after="120"/>
      <w:ind w:left="720" w:hanging="720"/>
      <w:jc w:val="center"/>
    </w:pPr>
    <w:rPr>
      <w:rFonts w:ascii="Arial" w:hAnsi="Arial" w:cs="Arial"/>
      <w:b/>
      <w:sz w:val="22"/>
      <w:szCs w:val="22"/>
    </w:rPr>
  </w:style>
  <w:style w:type="character" w:customStyle="1" w:styleId="BodyTextIndentChar">
    <w:name w:val="Body Text Indent Char"/>
    <w:basedOn w:val="DefaultParagraphFont"/>
    <w:link w:val="BodyTextIndent"/>
    <w:uiPriority w:val="99"/>
    <w:rsid w:val="00C00270"/>
    <w:rPr>
      <w:rFonts w:ascii="Arial" w:eastAsia="Times New Roman" w:hAnsi="Arial" w:cs="Arial"/>
      <w:b/>
    </w:rPr>
  </w:style>
  <w:style w:type="paragraph" w:customStyle="1" w:styleId="PO75indenthanging">
    <w:name w:val="PO .75 indent hanging"/>
    <w:qFormat/>
    <w:rsid w:val="00CD08F7"/>
    <w:pPr>
      <w:spacing w:before="120" w:after="120" w:line="240" w:lineRule="auto"/>
      <w:ind w:left="1440" w:hanging="360"/>
    </w:pPr>
    <w:rPr>
      <w:rFonts w:ascii="Arial" w:hAnsi="Arial" w:cs="Arial"/>
    </w:rPr>
  </w:style>
  <w:style w:type="paragraph" w:customStyle="1" w:styleId="Default">
    <w:name w:val="Default"/>
    <w:rsid w:val="00C0496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0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C0496F"/>
    <w:pPr>
      <w:spacing w:before="120" w:after="120" w:line="240" w:lineRule="auto"/>
    </w:pPr>
    <w:rPr>
      <w:rFonts w:ascii="Arial" w:eastAsia="Times New Roman" w:hAnsi="Arial" w:cs="Arial"/>
    </w:rPr>
  </w:style>
  <w:style w:type="paragraph" w:styleId="BodyText">
    <w:name w:val="Body Text"/>
    <w:basedOn w:val="Normal"/>
    <w:link w:val="BodyTextChar"/>
    <w:uiPriority w:val="99"/>
    <w:unhideWhenUsed/>
    <w:rsid w:val="00C0496F"/>
    <w:pPr>
      <w:tabs>
        <w:tab w:val="left" w:pos="-450"/>
        <w:tab w:val="left" w:pos="0"/>
        <w:tab w:val="left" w:pos="432"/>
        <w:tab w:val="left" w:pos="720"/>
        <w:tab w:val="left" w:pos="3600"/>
      </w:tabs>
      <w:spacing w:before="120"/>
    </w:pPr>
    <w:rPr>
      <w:rFonts w:ascii="Arial" w:hAnsi="Arial" w:cs="Arial"/>
      <w:b/>
      <w:sz w:val="22"/>
      <w:szCs w:val="22"/>
    </w:rPr>
  </w:style>
  <w:style w:type="character" w:customStyle="1" w:styleId="BodyTextChar">
    <w:name w:val="Body Text Char"/>
    <w:basedOn w:val="DefaultParagraphFont"/>
    <w:link w:val="BodyText"/>
    <w:uiPriority w:val="99"/>
    <w:rsid w:val="00C0496F"/>
    <w:rPr>
      <w:rFonts w:ascii="Arial" w:eastAsia="Times New Roman" w:hAnsi="Arial" w:cs="Arial"/>
      <w:b/>
    </w:rPr>
  </w:style>
  <w:style w:type="character" w:styleId="CommentReference">
    <w:name w:val="annotation reference"/>
    <w:basedOn w:val="DefaultParagraphFont"/>
    <w:uiPriority w:val="99"/>
    <w:semiHidden/>
    <w:unhideWhenUsed/>
    <w:rsid w:val="006D17D0"/>
    <w:rPr>
      <w:sz w:val="16"/>
      <w:szCs w:val="16"/>
    </w:rPr>
  </w:style>
  <w:style w:type="paragraph" w:styleId="CommentText">
    <w:name w:val="annotation text"/>
    <w:basedOn w:val="Normal"/>
    <w:link w:val="CommentTextChar"/>
    <w:uiPriority w:val="99"/>
    <w:semiHidden/>
    <w:unhideWhenUsed/>
    <w:rsid w:val="006D17D0"/>
    <w:rPr>
      <w:sz w:val="20"/>
    </w:rPr>
  </w:style>
  <w:style w:type="character" w:customStyle="1" w:styleId="CommentTextChar">
    <w:name w:val="Comment Text Char"/>
    <w:basedOn w:val="DefaultParagraphFont"/>
    <w:link w:val="CommentText"/>
    <w:uiPriority w:val="99"/>
    <w:semiHidden/>
    <w:rsid w:val="006D17D0"/>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6D17D0"/>
    <w:rPr>
      <w:b/>
      <w:bCs/>
    </w:rPr>
  </w:style>
  <w:style w:type="character" w:customStyle="1" w:styleId="CommentSubjectChar">
    <w:name w:val="Comment Subject Char"/>
    <w:basedOn w:val="CommentTextChar"/>
    <w:link w:val="CommentSubject"/>
    <w:uiPriority w:val="99"/>
    <w:semiHidden/>
    <w:rsid w:val="006D17D0"/>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8058</Characters>
  <Application>Microsoft Office Word</Application>
  <DocSecurity>0</DocSecurity>
  <Lines>67</Lines>
  <Paragraphs>18</Paragraphs>
  <ScaleCrop>false</ScaleCrop>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2022-12-01T21:33:00Z</dcterms:created>
  <dcterms:modified xsi:type="dcterms:W3CDTF">2024-04-17T21:40:00Z</dcterms:modified>
</cp:coreProperties>
</file>